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D6" w:rsidRDefault="009A4AD6" w:rsidP="009A4AD6">
      <w:pPr>
        <w:spacing w:after="0" w:line="240" w:lineRule="auto"/>
        <w:contextualSpacing/>
        <w:jc w:val="center"/>
        <w:rPr>
          <w:rFonts w:ascii="Times New Roman" w:hAnsi="Times New Roman" w:cs="Times New Roman"/>
          <w:b/>
        </w:rPr>
      </w:pPr>
      <w:bookmarkStart w:id="0" w:name="_GoBack"/>
      <w:bookmarkEnd w:id="0"/>
      <w:r>
        <w:rPr>
          <w:rFonts w:ascii="Times New Roman" w:hAnsi="Times New Roman" w:cs="Times New Roman"/>
          <w:b/>
        </w:rPr>
        <w:t>МИНИСТЕРСТВО ОБРАЗОВАНИЯ И НАУКИ РОССИЙСКОЙ ФЕДЕРАЦИИ</w:t>
      </w:r>
    </w:p>
    <w:p w:rsidR="009A4AD6" w:rsidRDefault="009A4AD6" w:rsidP="009A4AD6">
      <w:pPr>
        <w:spacing w:after="0" w:line="240" w:lineRule="auto"/>
        <w:contextualSpacing/>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ПРОФЕССИОНАЛЬНОГО ОБРАЗОВАНИЯ     </w:t>
      </w:r>
    </w:p>
    <w:p w:rsidR="009A4AD6" w:rsidRDefault="009A4AD6" w:rsidP="009A4AD6">
      <w:pPr>
        <w:spacing w:after="0" w:line="240" w:lineRule="auto"/>
        <w:contextualSpacing/>
        <w:jc w:val="center"/>
        <w:rPr>
          <w:rFonts w:ascii="Times New Roman" w:hAnsi="Times New Roman" w:cs="Times New Roman"/>
          <w:b/>
        </w:rPr>
      </w:pPr>
      <w:r>
        <w:rPr>
          <w:rFonts w:ascii="Times New Roman" w:hAnsi="Times New Roman" w:cs="Times New Roman"/>
          <w:b/>
        </w:rPr>
        <w:t xml:space="preserve"> ПРИАМУРСКИЙ ГОСУДАРСТВЕННЫЙ УНИВЕРСИТЕТ ИМ. ШОЛОМ-АЛЕЙХЕМА</w:t>
      </w:r>
    </w:p>
    <w:p w:rsidR="009A4AD6" w:rsidRDefault="009A4AD6" w:rsidP="009A4AD6">
      <w:pPr>
        <w:spacing w:after="0" w:line="240" w:lineRule="auto"/>
        <w:contextualSpacing/>
        <w:jc w:val="center"/>
        <w:rPr>
          <w:rFonts w:ascii="Times New Roman" w:hAnsi="Times New Roman" w:cs="Times New Roman"/>
          <w:b/>
        </w:rPr>
      </w:pPr>
    </w:p>
    <w:p w:rsidR="009A4AD6" w:rsidRDefault="009A4AD6" w:rsidP="009A4AD6">
      <w:pPr>
        <w:spacing w:after="0" w:line="240" w:lineRule="auto"/>
        <w:jc w:val="center"/>
        <w:rPr>
          <w:rFonts w:ascii="Times New Roman" w:hAnsi="Times New Roman" w:cs="Times New Roman"/>
          <w:sz w:val="24"/>
          <w:szCs w:val="24"/>
        </w:rPr>
      </w:pPr>
    </w:p>
    <w:p w:rsidR="009A4AD6" w:rsidRDefault="009A4AD6" w:rsidP="009A4AD6">
      <w:pPr>
        <w:spacing w:after="0" w:line="240" w:lineRule="auto"/>
        <w:jc w:val="center"/>
        <w:rPr>
          <w:rFonts w:ascii="Times New Roman" w:hAnsi="Times New Roman" w:cs="Times New Roman"/>
          <w:sz w:val="24"/>
          <w:szCs w:val="24"/>
        </w:rPr>
      </w:pPr>
    </w:p>
    <w:p w:rsidR="009A4AD6" w:rsidRDefault="009A4AD6" w:rsidP="009A4AD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Факультет экономики, управления и права</w:t>
      </w:r>
    </w:p>
    <w:p w:rsidR="009A4AD6" w:rsidRDefault="009A4AD6" w:rsidP="009A4AD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000A3B2D">
        <w:rPr>
          <w:rFonts w:ascii="Times New Roman" w:hAnsi="Times New Roman" w:cs="Times New Roman"/>
          <w:b/>
          <w:sz w:val="28"/>
          <w:szCs w:val="28"/>
        </w:rPr>
        <w:t>40.03.01</w:t>
      </w:r>
      <w:r>
        <w:rPr>
          <w:rFonts w:ascii="Times New Roman" w:hAnsi="Times New Roman" w:cs="Times New Roman"/>
          <w:b/>
          <w:sz w:val="28"/>
          <w:szCs w:val="28"/>
        </w:rPr>
        <w:t xml:space="preserve"> «Юриспруденция»</w:t>
      </w:r>
    </w:p>
    <w:p w:rsidR="009A4AD6" w:rsidRDefault="009A4AD6" w:rsidP="009A4AD6">
      <w:pPr>
        <w:spacing w:after="0" w:line="240" w:lineRule="auto"/>
        <w:rPr>
          <w:rFonts w:ascii="Times New Roman" w:hAnsi="Times New Roman" w:cs="Times New Roman"/>
          <w:b/>
          <w:bCs/>
          <w:sz w:val="24"/>
          <w:szCs w:val="24"/>
        </w:rPr>
      </w:pPr>
      <w:r>
        <w:rPr>
          <w:rFonts w:ascii="Times New Roman" w:hAnsi="Times New Roman" w:cs="Times New Roman"/>
          <w:b/>
          <w:sz w:val="28"/>
          <w:szCs w:val="28"/>
        </w:rPr>
        <w:t>Кафедра права</w:t>
      </w: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rPr>
          <w:rFonts w:ascii="Times New Roman" w:hAnsi="Times New Roman" w:cs="Times New Roman"/>
          <w:b/>
          <w:bCs/>
          <w:sz w:val="24"/>
          <w:szCs w:val="24"/>
        </w:rPr>
      </w:pPr>
    </w:p>
    <w:p w:rsidR="009A4AD6" w:rsidRDefault="009A4AD6" w:rsidP="009A4AD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rsidR="009A4AD6" w:rsidRDefault="009A4AD6" w:rsidP="009A4AD6">
      <w:pPr>
        <w:spacing w:after="0" w:line="240" w:lineRule="auto"/>
        <w:jc w:val="center"/>
        <w:rPr>
          <w:rFonts w:ascii="Times New Roman" w:hAnsi="Times New Roman" w:cs="Times New Roman"/>
          <w:b/>
          <w:bCs/>
          <w:sz w:val="28"/>
          <w:szCs w:val="28"/>
        </w:rPr>
      </w:pPr>
    </w:p>
    <w:p w:rsidR="009A4AD6" w:rsidRDefault="007E744A" w:rsidP="009A4AD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дисциплине «Гражданский процесс</w:t>
      </w:r>
      <w:r w:rsidR="009A4AD6">
        <w:rPr>
          <w:rFonts w:ascii="Times New Roman" w:hAnsi="Times New Roman" w:cs="Times New Roman"/>
          <w:b/>
          <w:bCs/>
          <w:sz w:val="28"/>
          <w:szCs w:val="28"/>
        </w:rPr>
        <w:t>»</w:t>
      </w:r>
    </w:p>
    <w:p w:rsidR="009A4AD6" w:rsidRDefault="009A4AD6" w:rsidP="009A4AD6">
      <w:pPr>
        <w:spacing w:after="0" w:line="240" w:lineRule="auto"/>
        <w:jc w:val="center"/>
        <w:rPr>
          <w:rFonts w:ascii="Times New Roman" w:hAnsi="Times New Roman" w:cs="Times New Roman"/>
          <w:b/>
          <w:bCs/>
          <w:sz w:val="28"/>
          <w:szCs w:val="28"/>
        </w:rPr>
      </w:pPr>
    </w:p>
    <w:p w:rsidR="009A4AD6" w:rsidRPr="00FC6915" w:rsidRDefault="009A4AD6" w:rsidP="009A4AD6">
      <w:pPr>
        <w:spacing w:after="0" w:line="240" w:lineRule="auto"/>
        <w:jc w:val="center"/>
        <w:rPr>
          <w:rFonts w:ascii="Times New Roman" w:hAnsi="Times New Roman" w:cs="Times New Roman"/>
          <w:b/>
          <w:bCs/>
          <w:sz w:val="28"/>
          <w:szCs w:val="28"/>
        </w:rPr>
      </w:pPr>
    </w:p>
    <w:p w:rsidR="009A4AD6" w:rsidRPr="00FC6915" w:rsidRDefault="00FC6915" w:rsidP="009A4AD6">
      <w:pPr>
        <w:spacing w:after="0" w:line="240" w:lineRule="auto"/>
        <w:jc w:val="center"/>
        <w:rPr>
          <w:rFonts w:ascii="Times New Roman" w:hAnsi="Times New Roman" w:cs="Times New Roman"/>
          <w:sz w:val="28"/>
          <w:szCs w:val="28"/>
          <w:lang w:eastAsia="zh-CN"/>
        </w:rPr>
      </w:pPr>
      <w:r w:rsidRPr="00FC6915">
        <w:rPr>
          <w:rFonts w:ascii="Times New Roman" w:hAnsi="Times New Roman" w:cs="Times New Roman"/>
          <w:b/>
          <w:sz w:val="28"/>
          <w:szCs w:val="28"/>
          <w:lang w:eastAsia="zh-CN"/>
        </w:rPr>
        <w:t>ПРИМЕНЕНИЕ ИСКОВОЙ ДАВНОСТИ И ВОЗНИКАЮЩИЕ ПРОБЛЕМЫ</w:t>
      </w:r>
    </w:p>
    <w:p w:rsidR="009A4AD6" w:rsidRDefault="009A4AD6" w:rsidP="009A4AD6">
      <w:pPr>
        <w:spacing w:after="0" w:line="240" w:lineRule="auto"/>
        <w:jc w:val="center"/>
        <w:rPr>
          <w:rFonts w:ascii="Times New Roman" w:hAnsi="Times New Roman" w:cs="Times New Roman"/>
          <w:b/>
          <w:bCs/>
          <w:sz w:val="28"/>
          <w:szCs w:val="28"/>
        </w:rPr>
      </w:pPr>
    </w:p>
    <w:p w:rsidR="009A4AD6" w:rsidRDefault="009A4AD6" w:rsidP="009A4AD6">
      <w:pPr>
        <w:spacing w:after="0" w:line="240" w:lineRule="auto"/>
        <w:jc w:val="center"/>
        <w:rPr>
          <w:rFonts w:ascii="Times New Roman" w:hAnsi="Times New Roman" w:cs="Times New Roman"/>
          <w:b/>
          <w:bCs/>
          <w:sz w:val="28"/>
          <w:szCs w:val="28"/>
        </w:rPr>
      </w:pPr>
    </w:p>
    <w:p w:rsidR="009A4AD6" w:rsidRDefault="009A4AD6" w:rsidP="009A4AD6">
      <w:pPr>
        <w:spacing w:after="0" w:line="240" w:lineRule="auto"/>
        <w:jc w:val="center"/>
        <w:rPr>
          <w:rFonts w:ascii="Times New Roman" w:hAnsi="Times New Roman" w:cs="Times New Roman"/>
          <w:b/>
          <w:bCs/>
          <w:sz w:val="28"/>
          <w:szCs w:val="28"/>
        </w:rPr>
      </w:pPr>
    </w:p>
    <w:p w:rsidR="009A4AD6" w:rsidRDefault="009A4AD6" w:rsidP="009A4AD6">
      <w:pPr>
        <w:spacing w:after="0" w:line="240" w:lineRule="auto"/>
        <w:jc w:val="center"/>
        <w:rPr>
          <w:rFonts w:ascii="Times New Roman" w:hAnsi="Times New Roman" w:cs="Times New Roman"/>
          <w:b/>
          <w:bCs/>
          <w:sz w:val="28"/>
          <w:szCs w:val="28"/>
        </w:rPr>
      </w:pPr>
    </w:p>
    <w:p w:rsidR="009A4AD6" w:rsidRDefault="009A4AD6" w:rsidP="009A4AD6">
      <w:pPr>
        <w:spacing w:after="0" w:line="240" w:lineRule="auto"/>
        <w:contextualSpacing/>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82550</wp:posOffset>
                </wp:positionV>
                <wp:extent cx="21717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3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" strokeweight="1pt"/>
            </w:pict>
          </mc:Fallback>
        </mc:AlternateContent>
      </w:r>
      <w:r>
        <w:rPr>
          <w:rFonts w:ascii="Times New Roman" w:hAnsi="Times New Roman" w:cs="Times New Roman"/>
          <w:b/>
        </w:rPr>
        <w:t xml:space="preserve">Студент   </w:t>
      </w:r>
      <w:r>
        <w:rPr>
          <w:rFonts w:ascii="Times New Roman" w:hAnsi="Times New Roman" w:cs="Times New Roman"/>
          <w:b/>
          <w:sz w:val="28"/>
          <w:szCs w:val="28"/>
        </w:rPr>
        <w:t xml:space="preserve">                                                  </w:t>
      </w:r>
      <w:r>
        <w:rPr>
          <w:rFonts w:ascii="Times New Roman" w:hAnsi="Times New Roman" w:cs="Times New Roman"/>
          <w:b/>
          <w:sz w:val="28"/>
          <w:szCs w:val="28"/>
          <w:vertAlign w:val="subscript"/>
        </w:rPr>
        <w:t>подпись</w:t>
      </w:r>
      <w:r>
        <w:rPr>
          <w:rFonts w:ascii="Times New Roman" w:hAnsi="Times New Roman" w:cs="Times New Roman"/>
          <w:b/>
          <w:sz w:val="28"/>
          <w:szCs w:val="28"/>
        </w:rPr>
        <w:t xml:space="preserve">                                 </w:t>
      </w:r>
      <w:r w:rsidR="00FC6915">
        <w:rPr>
          <w:rFonts w:ascii="Times New Roman" w:hAnsi="Times New Roman" w:cs="Times New Roman"/>
          <w:b/>
        </w:rPr>
        <w:t>А.В. Курсаков</w:t>
      </w:r>
    </w:p>
    <w:p w:rsidR="009A4AD6" w:rsidRDefault="009A4AD6" w:rsidP="009A4AD6">
      <w:pPr>
        <w:spacing w:after="0" w:line="240" w:lineRule="auto"/>
        <w:contextualSpacing/>
        <w:rPr>
          <w:rFonts w:ascii="Times New Roman" w:hAnsi="Times New Roman" w:cs="Times New Roman"/>
          <w:b/>
        </w:rPr>
      </w:pPr>
      <w:r>
        <w:rPr>
          <w:rFonts w:ascii="Times New Roman" w:hAnsi="Times New Roman" w:cs="Times New Roman"/>
          <w:b/>
        </w:rPr>
        <w:t xml:space="preserve">группа 7741                                                                                             </w:t>
      </w:r>
    </w:p>
    <w:p w:rsidR="009A4AD6" w:rsidRDefault="009A4AD6" w:rsidP="009A4AD6">
      <w:pPr>
        <w:tabs>
          <w:tab w:val="left" w:pos="4340"/>
        </w:tabs>
        <w:spacing w:after="0" w:line="240" w:lineRule="auto"/>
        <w:contextualSpacing/>
        <w:rPr>
          <w:rFonts w:ascii="Times New Roman" w:hAnsi="Times New Roman" w:cs="Times New Roman"/>
          <w:b/>
          <w:sz w:val="28"/>
          <w:szCs w:val="28"/>
          <w:vertAlign w:val="superscript"/>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18415</wp:posOffset>
                </wp:positionV>
                <wp:extent cx="21717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5pt" to="3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lTTQIAAFg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"/>
            </w:pict>
          </mc:Fallback>
        </mc:AlternateContent>
      </w:r>
      <w:r>
        <w:rPr>
          <w:rFonts w:ascii="Times New Roman" w:hAnsi="Times New Roman" w:cs="Times New Roman"/>
          <w:b/>
          <w:sz w:val="28"/>
          <w:szCs w:val="28"/>
        </w:rPr>
        <w:t xml:space="preserve">                                                                  </w:t>
      </w:r>
      <w:r>
        <w:rPr>
          <w:rFonts w:ascii="Times New Roman" w:hAnsi="Times New Roman" w:cs="Times New Roman"/>
          <w:b/>
          <w:sz w:val="28"/>
          <w:szCs w:val="28"/>
          <w:vertAlign w:val="superscript"/>
        </w:rPr>
        <w:t>дата</w:t>
      </w:r>
    </w:p>
    <w:p w:rsidR="009A4AD6" w:rsidRDefault="009A4AD6" w:rsidP="009A4AD6">
      <w:pPr>
        <w:tabs>
          <w:tab w:val="left" w:pos="106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p>
    <w:p w:rsidR="009A4AD6" w:rsidRDefault="009A4AD6" w:rsidP="009A4AD6">
      <w:pPr>
        <w:spacing w:after="0" w:line="240" w:lineRule="auto"/>
        <w:contextualSpacing/>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93345</wp:posOffset>
                </wp:positionV>
                <wp:extent cx="21717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3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"/>
            </w:pict>
          </mc:Fallback>
        </mc:AlternateContent>
      </w:r>
      <w:r>
        <w:rPr>
          <w:rFonts w:ascii="Times New Roman" w:hAnsi="Times New Roman" w:cs="Times New Roman"/>
          <w:b/>
        </w:rPr>
        <w:t xml:space="preserve">Научный руководитель   </w:t>
      </w:r>
      <w:r>
        <w:rPr>
          <w:rFonts w:ascii="Times New Roman" w:hAnsi="Times New Roman" w:cs="Times New Roman"/>
          <w:b/>
          <w:sz w:val="28"/>
          <w:szCs w:val="28"/>
        </w:rPr>
        <w:t xml:space="preserve">                             </w:t>
      </w:r>
      <w:r>
        <w:rPr>
          <w:rFonts w:ascii="Times New Roman" w:hAnsi="Times New Roman" w:cs="Times New Roman"/>
          <w:b/>
          <w:sz w:val="28"/>
          <w:szCs w:val="28"/>
          <w:vertAlign w:val="subscript"/>
        </w:rPr>
        <w:t>подпись</w:t>
      </w:r>
      <w:r>
        <w:rPr>
          <w:rFonts w:ascii="Times New Roman" w:hAnsi="Times New Roman" w:cs="Times New Roman"/>
          <w:b/>
          <w:sz w:val="28"/>
          <w:szCs w:val="28"/>
        </w:rPr>
        <w:t xml:space="preserve">                                 </w:t>
      </w:r>
      <w:r>
        <w:rPr>
          <w:rFonts w:ascii="Times New Roman" w:hAnsi="Times New Roman" w:cs="Times New Roman"/>
          <w:b/>
        </w:rPr>
        <w:t>П.И. Качалин</w:t>
      </w:r>
    </w:p>
    <w:p w:rsidR="009A4AD6" w:rsidRDefault="009A4AD6" w:rsidP="009A4AD6">
      <w:pPr>
        <w:tabs>
          <w:tab w:val="center" w:pos="4818"/>
        </w:tabs>
        <w:spacing w:after="0" w:line="240" w:lineRule="auto"/>
        <w:contextualSpacing/>
        <w:rPr>
          <w:rFonts w:ascii="Times New Roman" w:hAnsi="Times New Roman" w:cs="Times New Roman"/>
          <w:b/>
          <w:color w:val="000000"/>
          <w:szCs w:val="23"/>
          <w:shd w:val="clear" w:color="auto" w:fill="FFFFFF"/>
        </w:rPr>
      </w:pPr>
    </w:p>
    <w:p w:rsidR="009A4AD6" w:rsidRDefault="009A4AD6" w:rsidP="009A4AD6">
      <w:pPr>
        <w:tabs>
          <w:tab w:val="center" w:pos="4818"/>
        </w:tabs>
        <w:spacing w:after="0" w:line="240" w:lineRule="auto"/>
        <w:contextualSpacing/>
        <w:rPr>
          <w:rFonts w:ascii="Times New Roman" w:hAnsi="Times New Roman" w:cs="Times New Roman"/>
          <w:b/>
          <w:sz w:val="28"/>
          <w:szCs w:val="28"/>
          <w:vertAlign w:val="superscript"/>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27305</wp:posOffset>
                </wp:positionV>
                <wp:extent cx="2171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5pt" to="3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3+TgIAAFgEAAAOAAAAZHJzL2Uyb0RvYy54bWysVM2O0zAQviPxDlbubZLS3W2jTVeoabks&#10;UGmXB3Btp7FwbMv2Nq0QEuwZqY/AK3AAaaUFniF9I8buDyxcECIHZ+yZ+fLNN+OcX6xqgZbMWK5k&#10;HqXdJEJMEkW5XOTRq+tpZxA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"/>
            </w:pict>
          </mc:Fallback>
        </mc:AlternateContent>
      </w:r>
      <w:r>
        <w:rPr>
          <w:rFonts w:ascii="Times New Roman" w:hAnsi="Times New Roman" w:cs="Times New Roman"/>
          <w:b/>
          <w:sz w:val="28"/>
          <w:szCs w:val="28"/>
          <w:vertAlign w:val="subscript"/>
        </w:rPr>
        <w:t xml:space="preserve">                                                                                                          </w:t>
      </w:r>
      <w:r>
        <w:rPr>
          <w:rFonts w:ascii="Times New Roman" w:hAnsi="Times New Roman" w:cs="Times New Roman"/>
          <w:b/>
          <w:sz w:val="28"/>
          <w:szCs w:val="28"/>
          <w:vertAlign w:val="superscript"/>
        </w:rPr>
        <w:t>дата</w:t>
      </w:r>
    </w:p>
    <w:p w:rsidR="009A4AD6" w:rsidRDefault="009A4AD6" w:rsidP="009A4AD6">
      <w:pPr>
        <w:spacing w:after="0" w:line="240" w:lineRule="auto"/>
        <w:contextualSpacing/>
        <w:rPr>
          <w:rFonts w:ascii="Times New Roman" w:hAnsi="Times New Roman" w:cs="Times New Roman"/>
          <w:sz w:val="28"/>
          <w:szCs w:val="28"/>
        </w:rPr>
      </w:pPr>
    </w:p>
    <w:p w:rsidR="009A4AD6" w:rsidRDefault="009A4AD6" w:rsidP="009A4AD6">
      <w:pPr>
        <w:rPr>
          <w:b/>
          <w:sz w:val="28"/>
          <w:szCs w:val="28"/>
        </w:rPr>
      </w:pPr>
    </w:p>
    <w:p w:rsidR="009A4AD6" w:rsidRDefault="009A4AD6" w:rsidP="009A4AD6">
      <w:pPr>
        <w:spacing w:after="0" w:line="240" w:lineRule="auto"/>
        <w:rPr>
          <w:rFonts w:ascii="Times New Roman" w:hAnsi="Times New Roman" w:cs="Times New Roman"/>
          <w:sz w:val="24"/>
          <w:szCs w:val="24"/>
        </w:rPr>
      </w:pPr>
    </w:p>
    <w:p w:rsidR="009A4AD6" w:rsidRDefault="009A4AD6" w:rsidP="009A4AD6">
      <w:pPr>
        <w:spacing w:after="0" w:line="240" w:lineRule="auto"/>
        <w:rPr>
          <w:rFonts w:ascii="Times New Roman" w:hAnsi="Times New Roman" w:cs="Times New Roman"/>
          <w:sz w:val="24"/>
          <w:szCs w:val="24"/>
        </w:rPr>
      </w:pPr>
    </w:p>
    <w:p w:rsidR="009A4AD6" w:rsidRDefault="009A4AD6" w:rsidP="009A4AD6">
      <w:pPr>
        <w:spacing w:after="0" w:line="240" w:lineRule="auto"/>
        <w:rPr>
          <w:rFonts w:ascii="Times New Roman" w:hAnsi="Times New Roman" w:cs="Times New Roman"/>
          <w:sz w:val="24"/>
          <w:szCs w:val="24"/>
        </w:rPr>
      </w:pPr>
    </w:p>
    <w:p w:rsidR="009A4AD6" w:rsidRDefault="009A4AD6" w:rsidP="009A4AD6">
      <w:pPr>
        <w:spacing w:after="0" w:line="240" w:lineRule="auto"/>
        <w:rPr>
          <w:rFonts w:ascii="Times New Roman" w:hAnsi="Times New Roman" w:cs="Times New Roman"/>
          <w:sz w:val="24"/>
          <w:szCs w:val="24"/>
        </w:rPr>
      </w:pPr>
    </w:p>
    <w:p w:rsidR="009A4AD6" w:rsidRDefault="009A4AD6" w:rsidP="009A4AD6">
      <w:pPr>
        <w:spacing w:after="0" w:line="240" w:lineRule="auto"/>
        <w:rPr>
          <w:rFonts w:ascii="Times New Roman" w:hAnsi="Times New Roman" w:cs="Times New Roman"/>
          <w:b/>
          <w:sz w:val="24"/>
          <w:szCs w:val="24"/>
        </w:rPr>
      </w:pPr>
    </w:p>
    <w:p w:rsidR="009A4AD6" w:rsidRDefault="009A4AD6" w:rsidP="009A4AD6">
      <w:pPr>
        <w:spacing w:after="0" w:line="240" w:lineRule="auto"/>
        <w:jc w:val="center"/>
        <w:rPr>
          <w:rFonts w:ascii="Times New Roman" w:hAnsi="Times New Roman" w:cs="Times New Roman"/>
          <w:b/>
          <w:sz w:val="28"/>
          <w:szCs w:val="28"/>
        </w:rPr>
      </w:pPr>
    </w:p>
    <w:p w:rsidR="00672EF9" w:rsidRDefault="00672EF9" w:rsidP="009A4AD6">
      <w:pPr>
        <w:spacing w:after="0" w:line="240" w:lineRule="auto"/>
        <w:jc w:val="center"/>
        <w:rPr>
          <w:rFonts w:ascii="Times New Roman" w:hAnsi="Times New Roman" w:cs="Times New Roman"/>
          <w:b/>
          <w:sz w:val="28"/>
          <w:szCs w:val="28"/>
        </w:rPr>
      </w:pPr>
    </w:p>
    <w:p w:rsidR="009A4AD6" w:rsidRDefault="009A4AD6" w:rsidP="009A4AD6">
      <w:pPr>
        <w:spacing w:after="0" w:line="240" w:lineRule="auto"/>
        <w:rPr>
          <w:rFonts w:ascii="Times New Roman" w:hAnsi="Times New Roman" w:cs="Times New Roman"/>
          <w:b/>
          <w:sz w:val="28"/>
          <w:szCs w:val="28"/>
        </w:rPr>
      </w:pPr>
    </w:p>
    <w:p w:rsidR="009A4AD6" w:rsidRDefault="009A4AD6" w:rsidP="009A4AD6">
      <w:pPr>
        <w:spacing w:after="0" w:line="240" w:lineRule="auto"/>
        <w:jc w:val="center"/>
        <w:rPr>
          <w:rFonts w:ascii="Times New Roman" w:hAnsi="Times New Roman" w:cs="Times New Roman"/>
          <w:b/>
          <w:sz w:val="28"/>
          <w:szCs w:val="28"/>
        </w:rPr>
        <w:sectPr w:rsidR="009A4AD6">
          <w:footerReference w:type="default" r:id="rId8"/>
          <w:pgSz w:w="11906" w:h="16838"/>
          <w:pgMar w:top="1134" w:right="850" w:bottom="1134" w:left="1701" w:header="708" w:footer="708" w:gutter="0"/>
          <w:pgNumType w:start="2"/>
          <w:cols w:space="720"/>
        </w:sect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297180</wp:posOffset>
                </wp:positionV>
                <wp:extent cx="476250" cy="5524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476250" cy="5524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215.7pt;margin-top:23.4pt;width: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" fillcolor="white [3212]" strokecolor="white [3212]" strokeweight="1pt">
                <v:stroke joinstyle="miter"/>
              </v:oval>
            </w:pict>
          </mc:Fallback>
        </mc:AlternateContent>
      </w:r>
      <w:r>
        <w:rPr>
          <w:rFonts w:ascii="Times New Roman" w:hAnsi="Times New Roman" w:cs="Times New Roman"/>
          <w:b/>
          <w:sz w:val="28"/>
          <w:szCs w:val="28"/>
        </w:rPr>
        <w:t>Биробиджан 2017</w:t>
      </w:r>
    </w:p>
    <w:p w:rsidR="0070766D" w:rsidRDefault="0070766D" w:rsidP="00CA782F">
      <w:pPr>
        <w:pStyle w:val="a6"/>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0766D" w:rsidRPr="00C07A86" w:rsidRDefault="0070766D" w:rsidP="00C07A86">
      <w:pPr>
        <w:pStyle w:val="a6"/>
        <w:spacing w:line="360" w:lineRule="auto"/>
        <w:ind w:right="-143"/>
        <w:rPr>
          <w:rFonts w:ascii="Times New Roman" w:hAnsi="Times New Roman" w:cs="Times New Roman"/>
          <w:sz w:val="28"/>
          <w:szCs w:val="28"/>
        </w:rPr>
      </w:pPr>
      <w:r w:rsidRPr="00C07A86">
        <w:rPr>
          <w:rFonts w:ascii="Times New Roman" w:hAnsi="Times New Roman" w:cs="Times New Roman"/>
          <w:b/>
          <w:sz w:val="28"/>
          <w:szCs w:val="28"/>
        </w:rPr>
        <w:t>ВВЕДЕНИЕ</w:t>
      </w:r>
      <w:r w:rsidR="00C07A86" w:rsidRPr="00C07A86">
        <w:rPr>
          <w:rFonts w:ascii="Times New Roman" w:hAnsi="Times New Roman" w:cs="Times New Roman"/>
          <w:sz w:val="28"/>
          <w:szCs w:val="28"/>
        </w:rPr>
        <w:t>…………………………………………………………………</w:t>
      </w:r>
      <w:r w:rsidR="00FC6915">
        <w:rPr>
          <w:rFonts w:ascii="Times New Roman" w:hAnsi="Times New Roman" w:cs="Times New Roman"/>
          <w:sz w:val="28"/>
          <w:szCs w:val="28"/>
        </w:rPr>
        <w:t>.</w:t>
      </w:r>
      <w:r w:rsidR="00C07A86" w:rsidRPr="00C07A86">
        <w:rPr>
          <w:rFonts w:ascii="Times New Roman" w:hAnsi="Times New Roman" w:cs="Times New Roman"/>
          <w:sz w:val="28"/>
          <w:szCs w:val="28"/>
        </w:rPr>
        <w:t>……</w:t>
      </w:r>
      <w:r w:rsid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w:t>
      </w:r>
      <w:r w:rsidR="00C07A86">
        <w:rPr>
          <w:rFonts w:ascii="Times New Roman" w:hAnsi="Times New Roman" w:cs="Times New Roman"/>
          <w:sz w:val="28"/>
          <w:szCs w:val="28"/>
        </w:rPr>
        <w:t>4</w:t>
      </w:r>
    </w:p>
    <w:p w:rsidR="00D17308" w:rsidRDefault="00601E11" w:rsidP="00C07A86">
      <w:pPr>
        <w:pStyle w:val="a6"/>
        <w:spacing w:line="360" w:lineRule="auto"/>
        <w:ind w:right="-143"/>
        <w:rPr>
          <w:rFonts w:ascii="Times New Roman" w:hAnsi="Times New Roman" w:cs="Times New Roman"/>
          <w:sz w:val="28"/>
          <w:szCs w:val="28"/>
        </w:rPr>
      </w:pPr>
      <w:r w:rsidRPr="00C07A86">
        <w:rPr>
          <w:rFonts w:ascii="Times New Roman" w:hAnsi="Times New Roman" w:cs="Times New Roman"/>
          <w:b/>
          <w:sz w:val="28"/>
          <w:szCs w:val="28"/>
        </w:rPr>
        <w:t xml:space="preserve">1 </w:t>
      </w:r>
      <w:r w:rsidR="00FC6915">
        <w:rPr>
          <w:rFonts w:ascii="Times New Roman" w:hAnsi="Times New Roman" w:cs="Times New Roman"/>
          <w:b/>
          <w:sz w:val="28"/>
          <w:szCs w:val="28"/>
        </w:rPr>
        <w:t>ИСКОВАЯ ДАВНОСТЬ</w:t>
      </w:r>
      <w:r w:rsidR="00C07A86" w:rsidRPr="00C07A86">
        <w:rPr>
          <w:rFonts w:ascii="Times New Roman" w:hAnsi="Times New Roman" w:cs="Times New Roman"/>
          <w:sz w:val="28"/>
          <w:szCs w:val="28"/>
        </w:rPr>
        <w:t>………………</w:t>
      </w:r>
      <w:r w:rsidR="00C07A86">
        <w:rPr>
          <w:rFonts w:ascii="Times New Roman" w:hAnsi="Times New Roman" w:cs="Times New Roman"/>
          <w:sz w:val="28"/>
          <w:szCs w:val="28"/>
        </w:rPr>
        <w:t>…</w:t>
      </w:r>
      <w:r w:rsidR="00FC6915">
        <w:rPr>
          <w:rFonts w:ascii="Times New Roman" w:hAnsi="Times New Roman" w:cs="Times New Roman"/>
          <w:sz w:val="28"/>
          <w:szCs w:val="28"/>
        </w:rPr>
        <w:t>…………………………………</w:t>
      </w:r>
      <w:r w:rsidR="00B6051F">
        <w:rPr>
          <w:rFonts w:ascii="Times New Roman" w:hAnsi="Times New Roman" w:cs="Times New Roman" w:hint="eastAsia"/>
          <w:sz w:val="28"/>
          <w:szCs w:val="28"/>
          <w:lang w:eastAsia="zh-CN"/>
        </w:rPr>
        <w:t>.</w:t>
      </w:r>
      <w:r w:rsidR="00B6051F">
        <w:rPr>
          <w:rFonts w:ascii="Times New Roman" w:hAnsi="Times New Roman" w:cs="Times New Roman"/>
          <w:sz w:val="28"/>
          <w:szCs w:val="28"/>
        </w:rPr>
        <w:t>….</w:t>
      </w:r>
      <w:r w:rsidR="00C07A86">
        <w:rPr>
          <w:rFonts w:ascii="Times New Roman" w:hAnsi="Times New Roman" w:cs="Times New Roman"/>
          <w:sz w:val="28"/>
          <w:szCs w:val="28"/>
        </w:rPr>
        <w:t>6</w:t>
      </w:r>
    </w:p>
    <w:p w:rsidR="007E744A" w:rsidRPr="007E744A" w:rsidRDefault="007E744A" w:rsidP="00C07A86">
      <w:pPr>
        <w:pStyle w:val="a6"/>
        <w:spacing w:line="360" w:lineRule="auto"/>
        <w:ind w:right="-143"/>
        <w:rPr>
          <w:rFonts w:ascii="Times New Roman" w:hAnsi="Times New Roman" w:cs="Times New Roman"/>
          <w:sz w:val="28"/>
          <w:szCs w:val="28"/>
          <w:lang w:eastAsia="zh-CN"/>
        </w:rPr>
      </w:pPr>
      <w:r>
        <w:rPr>
          <w:rFonts w:ascii="Times New Roman" w:hAnsi="Times New Roman" w:cs="Times New Roman"/>
          <w:b/>
          <w:sz w:val="28"/>
          <w:szCs w:val="28"/>
        </w:rPr>
        <w:t>2 ПРОЦЕССУАЛЬНЫЕ ПРО</w:t>
      </w:r>
      <w:r w:rsidR="00DD2A1D">
        <w:rPr>
          <w:rFonts w:ascii="Times New Roman" w:hAnsi="Times New Roman" w:cs="Times New Roman"/>
          <w:b/>
          <w:sz w:val="28"/>
          <w:szCs w:val="28"/>
          <w:lang w:eastAsia="zh-CN"/>
        </w:rPr>
        <w:t>Б</w:t>
      </w:r>
      <w:r>
        <w:rPr>
          <w:rFonts w:ascii="Times New Roman" w:hAnsi="Times New Roman" w:cs="Times New Roman"/>
          <w:b/>
          <w:sz w:val="28"/>
          <w:szCs w:val="28"/>
        </w:rPr>
        <w:t>ЛЕМЫ ПРИМЕНЕНИЯ ИСКОВОЙ ДАВНОСТИ</w:t>
      </w:r>
      <w:r>
        <w:rPr>
          <w:rFonts w:ascii="Times New Roman" w:hAnsi="Times New Roman" w:cs="Times New Roman"/>
          <w:sz w:val="28"/>
          <w:szCs w:val="28"/>
        </w:rPr>
        <w:t>………………………………………………………………………</w:t>
      </w:r>
      <w:r w:rsidR="00B6051F">
        <w:rPr>
          <w:rFonts w:ascii="Times New Roman" w:hAnsi="Times New Roman" w:cs="Times New Roman" w:hint="eastAsia"/>
          <w:sz w:val="28"/>
          <w:szCs w:val="28"/>
          <w:lang w:eastAsia="zh-CN"/>
        </w:rPr>
        <w:t>16</w:t>
      </w:r>
    </w:p>
    <w:p w:rsidR="00D17308" w:rsidRPr="007E744A" w:rsidRDefault="007E744A" w:rsidP="00C07A86">
      <w:pPr>
        <w:pStyle w:val="a6"/>
        <w:spacing w:line="360" w:lineRule="auto"/>
        <w:ind w:right="-143"/>
        <w:rPr>
          <w:rFonts w:ascii="Times New Roman" w:hAnsi="Times New Roman" w:cs="Times New Roman"/>
          <w:b/>
          <w:sz w:val="28"/>
          <w:szCs w:val="28"/>
          <w:lang w:eastAsia="zh-CN"/>
        </w:rPr>
      </w:pPr>
      <w:r>
        <w:rPr>
          <w:rFonts w:ascii="Times New Roman" w:hAnsi="Times New Roman" w:cs="Times New Roman"/>
          <w:b/>
          <w:sz w:val="28"/>
          <w:szCs w:val="28"/>
        </w:rPr>
        <w:t>3</w:t>
      </w:r>
      <w:r w:rsidR="00601E11" w:rsidRPr="00C07A86">
        <w:rPr>
          <w:rFonts w:ascii="Times New Roman" w:hAnsi="Times New Roman" w:cs="Times New Roman"/>
          <w:b/>
          <w:sz w:val="28"/>
          <w:szCs w:val="28"/>
        </w:rPr>
        <w:t xml:space="preserve"> </w:t>
      </w:r>
      <w:r>
        <w:rPr>
          <w:rFonts w:ascii="Times New Roman" w:hAnsi="Times New Roman" w:cs="Times New Roman"/>
          <w:b/>
          <w:sz w:val="28"/>
          <w:szCs w:val="28"/>
        </w:rPr>
        <w:t>НАЧАЛО, ТЕЧЕНИЕ И ВОССТАНОВЛЕНИЕ СРОКОВ ИСКОВОЙ ДАВНОСТИ</w:t>
      </w:r>
      <w:r w:rsidRPr="007E744A">
        <w:rPr>
          <w:rFonts w:ascii="Times New Roman" w:hAnsi="Times New Roman" w:cs="Times New Roman"/>
          <w:sz w:val="28"/>
          <w:szCs w:val="28"/>
        </w:rPr>
        <w:t>…………………………………………………..</w:t>
      </w:r>
      <w:r w:rsidR="00FC6915" w:rsidRPr="007E744A">
        <w:rPr>
          <w:rFonts w:ascii="Times New Roman" w:hAnsi="Times New Roman" w:cs="Times New Roman"/>
          <w:sz w:val="28"/>
          <w:szCs w:val="28"/>
        </w:rPr>
        <w:t>……</w:t>
      </w:r>
      <w:r w:rsidR="00FC6915">
        <w:rPr>
          <w:rFonts w:ascii="Times New Roman" w:hAnsi="Times New Roman" w:cs="Times New Roman"/>
          <w:sz w:val="28"/>
          <w:szCs w:val="28"/>
        </w:rPr>
        <w:t>…….</w:t>
      </w:r>
      <w:r w:rsidR="00C07A86">
        <w:rPr>
          <w:rFonts w:ascii="Times New Roman" w:hAnsi="Times New Roman" w:cs="Times New Roman"/>
          <w:sz w:val="28"/>
          <w:szCs w:val="28"/>
        </w:rPr>
        <w:t>..</w:t>
      </w:r>
      <w:r w:rsidR="00C07A86" w:rsidRPr="00C07A86">
        <w:rPr>
          <w:rFonts w:ascii="Times New Roman" w:hAnsi="Times New Roman" w:cs="Times New Roman"/>
          <w:sz w:val="28"/>
          <w:szCs w:val="28"/>
        </w:rPr>
        <w:t>…</w:t>
      </w:r>
      <w:r w:rsid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...23</w:t>
      </w:r>
    </w:p>
    <w:p w:rsidR="0070766D" w:rsidRPr="00C07A86" w:rsidRDefault="0070766D" w:rsidP="00C07A86">
      <w:pPr>
        <w:pStyle w:val="a6"/>
        <w:spacing w:line="360" w:lineRule="auto"/>
        <w:ind w:right="-143"/>
        <w:rPr>
          <w:rFonts w:ascii="Times New Roman" w:hAnsi="Times New Roman" w:cs="Times New Roman"/>
          <w:sz w:val="28"/>
          <w:szCs w:val="28"/>
          <w:lang w:eastAsia="zh-CN"/>
        </w:rPr>
      </w:pPr>
      <w:r w:rsidRPr="00C07A86">
        <w:rPr>
          <w:rFonts w:ascii="Times New Roman" w:hAnsi="Times New Roman" w:cs="Times New Roman"/>
          <w:b/>
          <w:sz w:val="28"/>
          <w:szCs w:val="28"/>
        </w:rPr>
        <w:t>ЗАКЛЮЧЕНИЕ</w:t>
      </w:r>
      <w:r w:rsidR="00C07A86" w:rsidRPr="00C07A86">
        <w:rPr>
          <w:rFonts w:ascii="Times New Roman" w:hAnsi="Times New Roman" w:cs="Times New Roman"/>
          <w:sz w:val="28"/>
          <w:szCs w:val="28"/>
        </w:rPr>
        <w:t>………………………………………………</w:t>
      </w:r>
      <w:r w:rsidR="00C07A86">
        <w:rPr>
          <w:rFonts w:ascii="Times New Roman" w:hAnsi="Times New Roman" w:cs="Times New Roman"/>
          <w:sz w:val="28"/>
          <w:szCs w:val="28"/>
        </w:rPr>
        <w:t>………….....</w:t>
      </w:r>
      <w:r w:rsidR="00C07A86" w:rsidRPr="00C07A86">
        <w:rPr>
          <w:rFonts w:ascii="Times New Roman" w:hAnsi="Times New Roman" w:cs="Times New Roman"/>
          <w:sz w:val="28"/>
          <w:szCs w:val="28"/>
        </w:rPr>
        <w:t>…</w:t>
      </w:r>
      <w:r w:rsidR="006303D3">
        <w:rPr>
          <w:rFonts w:ascii="Times New Roman" w:hAnsi="Times New Roman" w:cs="Times New Roman"/>
          <w:sz w:val="28"/>
          <w:szCs w:val="28"/>
        </w:rPr>
        <w:t>.</w:t>
      </w:r>
      <w:r w:rsid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.32</w:t>
      </w:r>
    </w:p>
    <w:p w:rsidR="0070766D" w:rsidRPr="00C07A86" w:rsidRDefault="0070766D" w:rsidP="00C07A86">
      <w:pPr>
        <w:pStyle w:val="a6"/>
        <w:spacing w:line="360" w:lineRule="auto"/>
        <w:ind w:right="-143"/>
        <w:rPr>
          <w:rFonts w:ascii="Times New Roman" w:hAnsi="Times New Roman" w:cs="Times New Roman"/>
          <w:sz w:val="28"/>
          <w:szCs w:val="28"/>
          <w:lang w:eastAsia="zh-CN"/>
        </w:rPr>
      </w:pPr>
      <w:r w:rsidRPr="00C07A86">
        <w:rPr>
          <w:rFonts w:ascii="Times New Roman" w:hAnsi="Times New Roman" w:cs="Times New Roman"/>
          <w:b/>
          <w:sz w:val="28"/>
          <w:szCs w:val="28"/>
        </w:rPr>
        <w:t>СПИСОК ИСТОЧНИКОВ И ЛИТЕРАТУРЫ</w:t>
      </w:r>
      <w:r w:rsidR="00C07A86" w:rsidRPr="00C07A86">
        <w:rPr>
          <w:rFonts w:ascii="Times New Roman" w:hAnsi="Times New Roman" w:cs="Times New Roman"/>
          <w:sz w:val="28"/>
          <w:szCs w:val="28"/>
        </w:rPr>
        <w:t>……………………</w:t>
      </w:r>
      <w:r w:rsidR="00C07A86">
        <w:rPr>
          <w:rFonts w:ascii="Times New Roman" w:hAnsi="Times New Roman" w:cs="Times New Roman"/>
          <w:sz w:val="28"/>
          <w:szCs w:val="28"/>
        </w:rPr>
        <w:t>.</w:t>
      </w:r>
      <w:r w:rsidR="00C07A86" w:rsidRPr="00C07A86">
        <w:rPr>
          <w:rFonts w:ascii="Times New Roman" w:hAnsi="Times New Roman" w:cs="Times New Roman"/>
          <w:sz w:val="28"/>
          <w:szCs w:val="28"/>
        </w:rPr>
        <w:t>…</w:t>
      </w:r>
      <w:r w:rsidR="00C07A86">
        <w:rPr>
          <w:rFonts w:ascii="Times New Roman" w:hAnsi="Times New Roman" w:cs="Times New Roman"/>
          <w:sz w:val="28"/>
          <w:szCs w:val="28"/>
        </w:rPr>
        <w:t>…..</w:t>
      </w:r>
      <w:r w:rsidR="00C07A86" w:rsidRPr="00C07A86">
        <w:rPr>
          <w:rFonts w:ascii="Times New Roman" w:hAnsi="Times New Roman" w:cs="Times New Roman"/>
          <w:sz w:val="28"/>
          <w:szCs w:val="28"/>
        </w:rPr>
        <w:t>…</w:t>
      </w:r>
      <w:r w:rsid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.34</w:t>
      </w:r>
    </w:p>
    <w:p w:rsidR="007507A4" w:rsidRDefault="007507A4" w:rsidP="00601E11">
      <w:pPr>
        <w:pStyle w:val="a6"/>
        <w:spacing w:line="360" w:lineRule="auto"/>
        <w:ind w:left="-142"/>
        <w:rPr>
          <w:rFonts w:ascii="Times New Roman" w:hAnsi="Times New Roman" w:cs="Times New Roman"/>
          <w:b/>
          <w:sz w:val="28"/>
          <w:szCs w:val="28"/>
        </w:rPr>
      </w:pPr>
    </w:p>
    <w:p w:rsidR="007507A4" w:rsidRDefault="007507A4" w:rsidP="00601E11">
      <w:pPr>
        <w:pStyle w:val="a6"/>
        <w:spacing w:line="360" w:lineRule="auto"/>
        <w:ind w:left="-142"/>
        <w:rPr>
          <w:rFonts w:ascii="Times New Roman" w:hAnsi="Times New Roman" w:cs="Times New Roman"/>
          <w:b/>
          <w:sz w:val="28"/>
          <w:szCs w:val="28"/>
        </w:rPr>
      </w:pPr>
    </w:p>
    <w:p w:rsidR="007507A4" w:rsidRDefault="007507A4" w:rsidP="0070766D">
      <w:pPr>
        <w:pStyle w:val="a6"/>
        <w:spacing w:line="360" w:lineRule="auto"/>
        <w:rPr>
          <w:rFonts w:ascii="Times New Roman" w:hAnsi="Times New Roman" w:cs="Times New Roman"/>
          <w:b/>
          <w:sz w:val="28"/>
          <w:szCs w:val="28"/>
        </w:rPr>
      </w:pPr>
    </w:p>
    <w:p w:rsidR="007507A4" w:rsidRDefault="007507A4" w:rsidP="0070766D">
      <w:pPr>
        <w:pStyle w:val="a6"/>
        <w:spacing w:line="360" w:lineRule="auto"/>
        <w:rPr>
          <w:rFonts w:ascii="Times New Roman" w:hAnsi="Times New Roman" w:cs="Times New Roman"/>
          <w:b/>
          <w:sz w:val="28"/>
          <w:szCs w:val="28"/>
        </w:rPr>
      </w:pPr>
    </w:p>
    <w:p w:rsidR="007507A4" w:rsidRDefault="007507A4" w:rsidP="0070766D">
      <w:pPr>
        <w:pStyle w:val="a6"/>
        <w:spacing w:line="360" w:lineRule="auto"/>
        <w:rPr>
          <w:rFonts w:ascii="Times New Roman" w:hAnsi="Times New Roman" w:cs="Times New Roman"/>
          <w:b/>
          <w:sz w:val="28"/>
          <w:szCs w:val="28"/>
        </w:rPr>
      </w:pPr>
    </w:p>
    <w:p w:rsidR="007507A4" w:rsidRDefault="007507A4" w:rsidP="0070766D">
      <w:pPr>
        <w:pStyle w:val="a6"/>
        <w:spacing w:line="360" w:lineRule="auto"/>
        <w:rPr>
          <w:rFonts w:ascii="Times New Roman" w:hAnsi="Times New Roman" w:cs="Times New Roman"/>
          <w:b/>
          <w:sz w:val="28"/>
          <w:szCs w:val="28"/>
        </w:rPr>
      </w:pPr>
    </w:p>
    <w:p w:rsidR="007507A4" w:rsidRDefault="007507A4" w:rsidP="0070766D">
      <w:pPr>
        <w:pStyle w:val="a6"/>
        <w:spacing w:line="360" w:lineRule="auto"/>
        <w:rPr>
          <w:rFonts w:ascii="Times New Roman" w:hAnsi="Times New Roman" w:cs="Times New Roman"/>
          <w:b/>
          <w:sz w:val="28"/>
          <w:szCs w:val="28"/>
        </w:rPr>
      </w:pPr>
    </w:p>
    <w:p w:rsidR="009A4AD6" w:rsidRDefault="009A4AD6" w:rsidP="00FE53BE">
      <w:pPr>
        <w:pStyle w:val="a6"/>
        <w:sectPr w:rsidR="009A4AD6">
          <w:pgSz w:w="11906" w:h="16838"/>
          <w:pgMar w:top="1134" w:right="850" w:bottom="1134" w:left="1701" w:header="708" w:footer="708" w:gutter="0"/>
          <w:cols w:space="708"/>
          <w:docGrid w:linePitch="360"/>
        </w:sectPr>
      </w:pPr>
    </w:p>
    <w:p w:rsidR="007507A4" w:rsidRDefault="007507A4" w:rsidP="009A4AD6">
      <w:pPr>
        <w:pStyle w:val="a6"/>
        <w:spacing w:line="480" w:lineRule="auto"/>
        <w:ind w:left="-426" w:firstLine="426"/>
        <w:jc w:val="center"/>
        <w:rPr>
          <w:rFonts w:ascii="Times New Roman" w:hAnsi="Times New Roman" w:cs="Times New Roman"/>
          <w:b/>
          <w:sz w:val="28"/>
          <w:szCs w:val="28"/>
        </w:rPr>
      </w:pPr>
      <w:r w:rsidRPr="009A4AD6">
        <w:rPr>
          <w:rFonts w:ascii="Times New Roman" w:hAnsi="Times New Roman" w:cs="Times New Roman"/>
          <w:b/>
          <w:sz w:val="28"/>
          <w:szCs w:val="28"/>
        </w:rPr>
        <w:lastRenderedPageBreak/>
        <w:t>ВВЕДЕНИЕ</w:t>
      </w:r>
    </w:p>
    <w:p w:rsidR="00324289" w:rsidRDefault="004C1325" w:rsidP="004C1325">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гражданских правоотношениях, сроки исковой давности являются крайне важными, поскольку определяют </w:t>
      </w:r>
      <w:r w:rsidR="00B9059F">
        <w:rPr>
          <w:rFonts w:ascii="Times New Roman" w:hAnsi="Times New Roman" w:cs="Times New Roman"/>
          <w:sz w:val="28"/>
          <w:szCs w:val="28"/>
        </w:rPr>
        <w:t>период вре</w:t>
      </w:r>
      <w:r w:rsidR="00DD2A1D">
        <w:rPr>
          <w:rFonts w:ascii="Times New Roman" w:hAnsi="Times New Roman" w:cs="Times New Roman"/>
          <w:sz w:val="28"/>
          <w:szCs w:val="28"/>
        </w:rPr>
        <w:t>м</w:t>
      </w:r>
      <w:r w:rsidR="00B9059F">
        <w:rPr>
          <w:rFonts w:ascii="Times New Roman" w:hAnsi="Times New Roman" w:cs="Times New Roman"/>
          <w:sz w:val="28"/>
          <w:szCs w:val="28"/>
        </w:rPr>
        <w:t>ени</w:t>
      </w:r>
      <w:r>
        <w:rPr>
          <w:rFonts w:ascii="Times New Roman" w:hAnsi="Times New Roman" w:cs="Times New Roman"/>
          <w:sz w:val="28"/>
          <w:szCs w:val="28"/>
        </w:rPr>
        <w:t>, в течении которого, лицо имеют возможность судебн</w:t>
      </w:r>
      <w:r w:rsidR="00B9059F">
        <w:rPr>
          <w:rFonts w:ascii="Times New Roman" w:hAnsi="Times New Roman" w:cs="Times New Roman"/>
          <w:sz w:val="28"/>
          <w:szCs w:val="28"/>
        </w:rPr>
        <w:t>ой защиты его нарушенного права</w:t>
      </w:r>
      <w:r>
        <w:rPr>
          <w:rFonts w:ascii="Times New Roman" w:hAnsi="Times New Roman" w:cs="Times New Roman"/>
          <w:sz w:val="28"/>
          <w:szCs w:val="28"/>
        </w:rPr>
        <w:t xml:space="preserve"> по предъявленному иску. При</w:t>
      </w:r>
      <w:r w:rsidR="00B9059F">
        <w:rPr>
          <w:rFonts w:ascii="Times New Roman" w:hAnsi="Times New Roman" w:cs="Times New Roman"/>
          <w:sz w:val="28"/>
          <w:szCs w:val="28"/>
        </w:rPr>
        <w:t xml:space="preserve"> определенных обстоятельствах, </w:t>
      </w:r>
      <w:r>
        <w:rPr>
          <w:rFonts w:ascii="Times New Roman" w:hAnsi="Times New Roman" w:cs="Times New Roman"/>
          <w:sz w:val="28"/>
          <w:szCs w:val="28"/>
        </w:rPr>
        <w:t>данный срок учитывается и</w:t>
      </w:r>
      <w:r w:rsidR="00B9059F">
        <w:rPr>
          <w:rFonts w:ascii="Times New Roman" w:hAnsi="Times New Roman" w:cs="Times New Roman"/>
          <w:sz w:val="28"/>
          <w:szCs w:val="28"/>
        </w:rPr>
        <w:t xml:space="preserve"> при его фактическом пропуске. К примеру - </w:t>
      </w:r>
      <w:r>
        <w:rPr>
          <w:rFonts w:ascii="Times New Roman" w:hAnsi="Times New Roman" w:cs="Times New Roman"/>
          <w:sz w:val="28"/>
          <w:szCs w:val="28"/>
        </w:rPr>
        <w:t>в случаях, когда имеются уважительные причины подобного пропуска.</w:t>
      </w:r>
    </w:p>
    <w:p w:rsidR="004C1325" w:rsidRDefault="004C1325" w:rsidP="004C1325">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законодательстве Российской Федерации, срок</w:t>
      </w:r>
      <w:r w:rsidR="00B9059F">
        <w:rPr>
          <w:rFonts w:ascii="Times New Roman" w:hAnsi="Times New Roman" w:cs="Times New Roman"/>
          <w:sz w:val="28"/>
          <w:szCs w:val="28"/>
        </w:rPr>
        <w:t xml:space="preserve"> исковой давности</w:t>
      </w:r>
      <w:r>
        <w:rPr>
          <w:rFonts w:ascii="Times New Roman" w:hAnsi="Times New Roman" w:cs="Times New Roman"/>
          <w:sz w:val="28"/>
          <w:szCs w:val="28"/>
        </w:rPr>
        <w:t xml:space="preserve"> является императивным, а это значит, что данный срок невозможно изменить по соглашению сторон в данном правоотношении, и только суд, своим мотивированным решением, может изменить данный срок в том или ином случае, путем его продления. </w:t>
      </w:r>
    </w:p>
    <w:p w:rsidR="004C1325" w:rsidRDefault="004C1325" w:rsidP="004C1325">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Проблемы при применении исковой давности, так же являются существенной частью при рассмотрении вопросов о самих сроках исковой давности, поскольку, хотя ст. 200 Гражданского Кодекса РФ и определяет общие основания начала течения сроков исковой давности, но так-же и устанавливает, что по отдельным правоотношениям, начало течения срока исковой давности может быть другим.</w:t>
      </w:r>
    </w:p>
    <w:p w:rsidR="004C1325" w:rsidRPr="004C1325" w:rsidRDefault="00DD2A1D" w:rsidP="004C1325">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Вопросы об исковой давности, а так же о проблемах при её применении, являются крайне актуальным в настоящее время, поскольку необходимы для грамотной защиты нарушенного права, и в целом – самой возможности защиты нарушенного права, поскольку это выходит из самого понятие срока исковой давности, как периода времени, в течении которого возможна защита нарушенного права. </w:t>
      </w:r>
    </w:p>
    <w:p w:rsidR="007507A4" w:rsidRPr="009A4AD6" w:rsidRDefault="007507A4" w:rsidP="009A4AD6">
      <w:pPr>
        <w:pStyle w:val="a6"/>
        <w:spacing w:line="360" w:lineRule="auto"/>
        <w:ind w:left="-426" w:firstLine="426"/>
        <w:jc w:val="both"/>
        <w:rPr>
          <w:rFonts w:ascii="Times New Roman" w:hAnsi="Times New Roman" w:cs="Times New Roman"/>
          <w:sz w:val="28"/>
          <w:szCs w:val="28"/>
        </w:rPr>
      </w:pPr>
      <w:r w:rsidRPr="009A4AD6">
        <w:rPr>
          <w:rFonts w:ascii="Times New Roman" w:hAnsi="Times New Roman" w:cs="Times New Roman"/>
          <w:b/>
          <w:sz w:val="28"/>
          <w:szCs w:val="28"/>
        </w:rPr>
        <w:t>Цель</w:t>
      </w:r>
      <w:r w:rsidRPr="009A4AD6">
        <w:rPr>
          <w:rFonts w:ascii="Times New Roman" w:hAnsi="Times New Roman" w:cs="Times New Roman"/>
          <w:sz w:val="28"/>
          <w:szCs w:val="28"/>
        </w:rPr>
        <w:t xml:space="preserve"> исследования заключается в комплексном изучении таких понятий, как </w:t>
      </w:r>
      <w:r w:rsidR="00324289">
        <w:rPr>
          <w:rFonts w:ascii="Times New Roman" w:hAnsi="Times New Roman" w:cs="Times New Roman"/>
          <w:sz w:val="28"/>
          <w:szCs w:val="28"/>
        </w:rPr>
        <w:t>исковая давность, её течение и исчисление, а так же восстановление сроков в случае их пропуска</w:t>
      </w:r>
    </w:p>
    <w:p w:rsidR="007507A4" w:rsidRPr="009A4AD6" w:rsidRDefault="007507A4" w:rsidP="009A4AD6">
      <w:pPr>
        <w:pStyle w:val="a6"/>
        <w:spacing w:line="360" w:lineRule="auto"/>
        <w:ind w:left="-426" w:firstLine="426"/>
        <w:jc w:val="both"/>
        <w:rPr>
          <w:rFonts w:ascii="Times New Roman" w:hAnsi="Times New Roman" w:cs="Times New Roman"/>
          <w:sz w:val="28"/>
          <w:szCs w:val="28"/>
        </w:rPr>
      </w:pPr>
      <w:r w:rsidRPr="009A4AD6">
        <w:rPr>
          <w:rFonts w:ascii="Times New Roman" w:hAnsi="Times New Roman" w:cs="Times New Roman"/>
          <w:sz w:val="28"/>
          <w:szCs w:val="28"/>
        </w:rPr>
        <w:t xml:space="preserve">Для достижения цели, необходимо реализовать следующие </w:t>
      </w:r>
      <w:r w:rsidRPr="009A4AD6">
        <w:rPr>
          <w:rFonts w:ascii="Times New Roman" w:hAnsi="Times New Roman" w:cs="Times New Roman"/>
          <w:b/>
          <w:sz w:val="28"/>
          <w:szCs w:val="28"/>
        </w:rPr>
        <w:t>задачи:</w:t>
      </w:r>
    </w:p>
    <w:p w:rsidR="007507A4" w:rsidRPr="009A4AD6" w:rsidRDefault="007507A4" w:rsidP="009A4AD6">
      <w:pPr>
        <w:pStyle w:val="a6"/>
        <w:numPr>
          <w:ilvl w:val="0"/>
          <w:numId w:val="10"/>
        </w:numPr>
        <w:spacing w:line="360" w:lineRule="auto"/>
        <w:ind w:left="-426" w:firstLine="786"/>
        <w:jc w:val="both"/>
        <w:rPr>
          <w:rFonts w:ascii="Times New Roman" w:hAnsi="Times New Roman" w:cs="Times New Roman"/>
          <w:sz w:val="28"/>
          <w:szCs w:val="28"/>
        </w:rPr>
      </w:pPr>
      <w:r w:rsidRPr="009A4AD6">
        <w:rPr>
          <w:rFonts w:ascii="Times New Roman" w:hAnsi="Times New Roman" w:cs="Times New Roman"/>
          <w:sz w:val="28"/>
          <w:szCs w:val="28"/>
        </w:rPr>
        <w:t xml:space="preserve">Определить понятия </w:t>
      </w:r>
      <w:r w:rsidR="00324289">
        <w:rPr>
          <w:rFonts w:ascii="Times New Roman" w:hAnsi="Times New Roman" w:cs="Times New Roman"/>
          <w:sz w:val="28"/>
          <w:szCs w:val="28"/>
        </w:rPr>
        <w:t>исковой давности</w:t>
      </w:r>
    </w:p>
    <w:p w:rsidR="007507A4" w:rsidRPr="009A4AD6" w:rsidRDefault="007507A4" w:rsidP="009A4AD6">
      <w:pPr>
        <w:pStyle w:val="a6"/>
        <w:numPr>
          <w:ilvl w:val="0"/>
          <w:numId w:val="10"/>
        </w:numPr>
        <w:spacing w:line="360" w:lineRule="auto"/>
        <w:ind w:left="-426" w:firstLine="786"/>
        <w:jc w:val="both"/>
        <w:rPr>
          <w:rFonts w:ascii="Times New Roman" w:hAnsi="Times New Roman" w:cs="Times New Roman"/>
          <w:sz w:val="28"/>
          <w:szCs w:val="28"/>
        </w:rPr>
      </w:pPr>
      <w:r w:rsidRPr="009A4AD6">
        <w:rPr>
          <w:rFonts w:ascii="Times New Roman" w:hAnsi="Times New Roman" w:cs="Times New Roman"/>
          <w:sz w:val="28"/>
          <w:szCs w:val="28"/>
        </w:rPr>
        <w:t>Обозначить и исследовать основные их виды;</w:t>
      </w:r>
    </w:p>
    <w:p w:rsidR="007507A4" w:rsidRDefault="007507A4" w:rsidP="009A4AD6">
      <w:pPr>
        <w:pStyle w:val="a6"/>
        <w:numPr>
          <w:ilvl w:val="0"/>
          <w:numId w:val="10"/>
        </w:numPr>
        <w:spacing w:line="360" w:lineRule="auto"/>
        <w:ind w:left="-426" w:firstLine="786"/>
        <w:jc w:val="both"/>
        <w:rPr>
          <w:rFonts w:ascii="Times New Roman" w:hAnsi="Times New Roman" w:cs="Times New Roman"/>
          <w:sz w:val="28"/>
          <w:szCs w:val="28"/>
        </w:rPr>
      </w:pPr>
      <w:r w:rsidRPr="009A4AD6">
        <w:rPr>
          <w:rFonts w:ascii="Times New Roman" w:hAnsi="Times New Roman" w:cs="Times New Roman"/>
          <w:sz w:val="28"/>
          <w:szCs w:val="28"/>
        </w:rPr>
        <w:lastRenderedPageBreak/>
        <w:t xml:space="preserve">Рассмотреть и изучить основные </w:t>
      </w:r>
      <w:r w:rsidR="00324289">
        <w:rPr>
          <w:rFonts w:ascii="Times New Roman" w:hAnsi="Times New Roman" w:cs="Times New Roman"/>
          <w:sz w:val="28"/>
          <w:szCs w:val="28"/>
        </w:rPr>
        <w:t>условия применения исковой давности</w:t>
      </w:r>
    </w:p>
    <w:p w:rsidR="00324289" w:rsidRPr="009A4AD6" w:rsidRDefault="00324289" w:rsidP="009A4AD6">
      <w:pPr>
        <w:pStyle w:val="a6"/>
        <w:numPr>
          <w:ilvl w:val="0"/>
          <w:numId w:val="10"/>
        </w:numPr>
        <w:spacing w:line="360" w:lineRule="auto"/>
        <w:ind w:left="-426" w:firstLine="786"/>
        <w:jc w:val="both"/>
        <w:rPr>
          <w:rFonts w:ascii="Times New Roman" w:hAnsi="Times New Roman" w:cs="Times New Roman"/>
          <w:sz w:val="28"/>
          <w:szCs w:val="28"/>
        </w:rPr>
      </w:pPr>
      <w:r>
        <w:rPr>
          <w:rFonts w:ascii="Times New Roman" w:hAnsi="Times New Roman" w:cs="Times New Roman"/>
          <w:sz w:val="28"/>
          <w:szCs w:val="28"/>
        </w:rPr>
        <w:t>Определить и исследовать проблемы течения, исчисления и пропуска сроков исковой давности</w:t>
      </w:r>
    </w:p>
    <w:p w:rsidR="007507A4" w:rsidRPr="009A4AD6" w:rsidRDefault="007507A4" w:rsidP="009A4AD6">
      <w:pPr>
        <w:pStyle w:val="a6"/>
        <w:numPr>
          <w:ilvl w:val="0"/>
          <w:numId w:val="10"/>
        </w:numPr>
        <w:spacing w:line="360" w:lineRule="auto"/>
        <w:ind w:left="-426" w:firstLine="786"/>
        <w:jc w:val="both"/>
        <w:rPr>
          <w:rFonts w:ascii="Times New Roman" w:hAnsi="Times New Roman" w:cs="Times New Roman"/>
          <w:sz w:val="28"/>
          <w:szCs w:val="28"/>
        </w:rPr>
      </w:pPr>
      <w:r w:rsidRPr="009A4AD6">
        <w:rPr>
          <w:rFonts w:ascii="Times New Roman" w:hAnsi="Times New Roman" w:cs="Times New Roman"/>
          <w:sz w:val="28"/>
          <w:szCs w:val="28"/>
        </w:rPr>
        <w:t>Сделать выводы и обобщить исследованный материал.</w:t>
      </w:r>
    </w:p>
    <w:p w:rsidR="005B0358" w:rsidRDefault="000A3B2D" w:rsidP="005B0358">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b/>
          <w:sz w:val="28"/>
          <w:szCs w:val="28"/>
        </w:rPr>
        <w:t>Метод</w:t>
      </w:r>
      <w:r w:rsidR="007507A4" w:rsidRPr="009A4AD6">
        <w:rPr>
          <w:rFonts w:ascii="Times New Roman" w:hAnsi="Times New Roman" w:cs="Times New Roman"/>
          <w:sz w:val="28"/>
          <w:szCs w:val="28"/>
        </w:rPr>
        <w:t xml:space="preserve"> </w:t>
      </w:r>
      <w:r>
        <w:rPr>
          <w:rFonts w:ascii="Times New Roman" w:hAnsi="Times New Roman" w:cs="Times New Roman"/>
          <w:sz w:val="28"/>
          <w:szCs w:val="28"/>
        </w:rPr>
        <w:t xml:space="preserve">логической основы </w:t>
      </w:r>
      <w:r w:rsidR="007507A4" w:rsidRPr="009A4AD6">
        <w:rPr>
          <w:rFonts w:ascii="Times New Roman" w:hAnsi="Times New Roman" w:cs="Times New Roman"/>
          <w:sz w:val="28"/>
          <w:szCs w:val="28"/>
        </w:rPr>
        <w:t>работы являются сравнение различных мнений научных деятелей; изучение исторической и правовой базы; анализ источников и литературы, которые отражают данную тему в современных условиях и в динамике времени; личные выводы в процессе изучения методической литературы.</w:t>
      </w:r>
    </w:p>
    <w:p w:rsidR="00AF7192" w:rsidRPr="00AF7192" w:rsidRDefault="005B0358" w:rsidP="005B0358">
      <w:pPr>
        <w:pStyle w:val="a6"/>
        <w:spacing w:line="360" w:lineRule="auto"/>
        <w:ind w:left="-426" w:firstLine="426"/>
        <w:jc w:val="both"/>
        <w:rPr>
          <w:rFonts w:ascii="Arial" w:hAnsi="Arial" w:cs="Arial"/>
          <w:color w:val="000000"/>
          <w:sz w:val="20"/>
          <w:szCs w:val="20"/>
          <w:shd w:val="clear" w:color="auto" w:fill="FFFFFF"/>
        </w:rPr>
      </w:pPr>
      <w:r w:rsidRPr="00AF7192">
        <w:rPr>
          <w:rFonts w:ascii="Times New Roman" w:hAnsi="Times New Roman" w:cs="Times New Roman"/>
          <w:b/>
          <w:sz w:val="28"/>
          <w:szCs w:val="28"/>
        </w:rPr>
        <w:t>Объектом</w:t>
      </w:r>
      <w:r w:rsidR="00AF7192" w:rsidRPr="00AF7192">
        <w:rPr>
          <w:rFonts w:ascii="Times New Roman" w:hAnsi="Times New Roman" w:cs="Times New Roman"/>
          <w:sz w:val="28"/>
          <w:szCs w:val="28"/>
        </w:rPr>
        <w:t xml:space="preserve"> исследования является г</w:t>
      </w:r>
      <w:r w:rsidR="00AF7192" w:rsidRPr="00AF7192">
        <w:rPr>
          <w:rFonts w:ascii="Times New Roman" w:hAnsi="Times New Roman" w:cs="Times New Roman"/>
          <w:sz w:val="28"/>
          <w:szCs w:val="28"/>
          <w:shd w:val="clear" w:color="auto" w:fill="FFFFFF"/>
        </w:rPr>
        <w:t xml:space="preserve">ражданское правоотношение, </w:t>
      </w:r>
      <w:r w:rsidR="00D417FC">
        <w:rPr>
          <w:rFonts w:ascii="Times New Roman" w:hAnsi="Times New Roman" w:cs="Times New Roman"/>
          <w:sz w:val="28"/>
          <w:szCs w:val="28"/>
          <w:shd w:val="clear" w:color="auto" w:fill="FFFFFF"/>
        </w:rPr>
        <w:t>в сфере защиты нарушенного права.</w:t>
      </w:r>
    </w:p>
    <w:p w:rsidR="001C7263" w:rsidRPr="005B0358" w:rsidRDefault="005B0358" w:rsidP="005B0358">
      <w:pPr>
        <w:pStyle w:val="a6"/>
        <w:spacing w:line="360" w:lineRule="auto"/>
        <w:ind w:left="-426" w:firstLine="426"/>
        <w:jc w:val="both"/>
        <w:rPr>
          <w:rFonts w:ascii="Times New Roman" w:hAnsi="Times New Roman" w:cs="Times New Roman"/>
          <w:sz w:val="28"/>
          <w:szCs w:val="28"/>
        </w:rPr>
      </w:pPr>
      <w:r w:rsidRPr="00AF7192">
        <w:rPr>
          <w:rFonts w:ascii="Times New Roman" w:hAnsi="Times New Roman" w:cs="Times New Roman"/>
          <w:b/>
          <w:sz w:val="28"/>
          <w:szCs w:val="28"/>
        </w:rPr>
        <w:t>Предметом</w:t>
      </w:r>
      <w:r w:rsidRPr="00AF7192">
        <w:rPr>
          <w:rFonts w:ascii="Times New Roman" w:hAnsi="Times New Roman" w:cs="Times New Roman"/>
          <w:sz w:val="28"/>
          <w:szCs w:val="28"/>
        </w:rPr>
        <w:t xml:space="preserve"> исследования является </w:t>
      </w:r>
      <w:r w:rsidR="00D417FC">
        <w:rPr>
          <w:rFonts w:ascii="Times New Roman" w:hAnsi="Times New Roman" w:cs="Times New Roman"/>
          <w:sz w:val="28"/>
          <w:szCs w:val="28"/>
        </w:rPr>
        <w:t xml:space="preserve">исковая давность, как срок защиты нарушенного права, и проблемы при исчислении, течении и восстановлении сроков исковой давности. </w:t>
      </w:r>
    </w:p>
    <w:p w:rsidR="007507A4" w:rsidRPr="009A4AD6" w:rsidRDefault="007507A4" w:rsidP="009A4AD6">
      <w:pPr>
        <w:pStyle w:val="a6"/>
        <w:spacing w:line="360" w:lineRule="auto"/>
        <w:ind w:left="-426" w:firstLine="426"/>
        <w:jc w:val="both"/>
        <w:rPr>
          <w:rFonts w:ascii="Times New Roman" w:hAnsi="Times New Roman" w:cs="Times New Roman"/>
          <w:sz w:val="28"/>
          <w:szCs w:val="28"/>
        </w:rPr>
      </w:pPr>
    </w:p>
    <w:p w:rsidR="00FE53BE" w:rsidRDefault="00FE53BE" w:rsidP="009A4AD6">
      <w:pPr>
        <w:pStyle w:val="a6"/>
        <w:spacing w:line="360" w:lineRule="auto"/>
        <w:ind w:left="-426" w:firstLine="426"/>
        <w:jc w:val="both"/>
        <w:rPr>
          <w:rFonts w:ascii="Times New Roman" w:hAnsi="Times New Roman" w:cs="Times New Roman"/>
          <w:sz w:val="28"/>
          <w:szCs w:val="28"/>
        </w:rPr>
      </w:pPr>
    </w:p>
    <w:p w:rsidR="009A4AD6" w:rsidRDefault="009A4AD6" w:rsidP="009A4AD6">
      <w:pPr>
        <w:pStyle w:val="a6"/>
        <w:spacing w:line="360" w:lineRule="auto"/>
        <w:ind w:left="-426" w:firstLine="426"/>
        <w:jc w:val="both"/>
        <w:rPr>
          <w:rFonts w:ascii="Times New Roman" w:hAnsi="Times New Roman" w:cs="Times New Roman"/>
          <w:sz w:val="28"/>
          <w:szCs w:val="28"/>
        </w:rPr>
      </w:pPr>
    </w:p>
    <w:p w:rsidR="009A4AD6" w:rsidRDefault="009A4AD6" w:rsidP="009A4AD6">
      <w:pPr>
        <w:pStyle w:val="a6"/>
        <w:spacing w:line="360" w:lineRule="auto"/>
        <w:ind w:left="-426" w:firstLine="426"/>
        <w:jc w:val="both"/>
        <w:rPr>
          <w:rFonts w:ascii="Times New Roman" w:hAnsi="Times New Roman" w:cs="Times New Roman"/>
          <w:sz w:val="28"/>
          <w:szCs w:val="28"/>
        </w:rPr>
      </w:pPr>
    </w:p>
    <w:p w:rsidR="009A4AD6" w:rsidRDefault="009A4AD6" w:rsidP="009A4AD6">
      <w:pPr>
        <w:pStyle w:val="a6"/>
        <w:spacing w:line="360" w:lineRule="auto"/>
        <w:ind w:left="-426" w:firstLine="426"/>
        <w:jc w:val="both"/>
        <w:rPr>
          <w:rFonts w:ascii="Times New Roman" w:hAnsi="Times New Roman" w:cs="Times New Roman"/>
          <w:sz w:val="28"/>
          <w:szCs w:val="28"/>
        </w:rPr>
        <w:sectPr w:rsidR="009A4AD6" w:rsidSect="009A4AD6">
          <w:pgSz w:w="11906" w:h="16838"/>
          <w:pgMar w:top="1134" w:right="566" w:bottom="1134" w:left="1701" w:header="708" w:footer="708" w:gutter="0"/>
          <w:cols w:space="708"/>
          <w:docGrid w:linePitch="360"/>
        </w:sectPr>
      </w:pPr>
    </w:p>
    <w:p w:rsidR="007507A4" w:rsidRPr="00480404" w:rsidRDefault="009A4AD6" w:rsidP="009A4AD6">
      <w:pPr>
        <w:pStyle w:val="a6"/>
        <w:spacing w:line="480" w:lineRule="auto"/>
        <w:jc w:val="both"/>
        <w:rPr>
          <w:rFonts w:ascii="Times New Roman" w:hAnsi="Times New Roman" w:cs="Times New Roman"/>
          <w:b/>
          <w:sz w:val="28"/>
          <w:szCs w:val="28"/>
        </w:rPr>
      </w:pPr>
      <w:r w:rsidRPr="00480404">
        <w:rPr>
          <w:rFonts w:ascii="Times New Roman" w:hAnsi="Times New Roman" w:cs="Times New Roman"/>
          <w:b/>
          <w:sz w:val="28"/>
          <w:szCs w:val="28"/>
        </w:rPr>
        <w:t xml:space="preserve">1 </w:t>
      </w:r>
      <w:r w:rsidR="008814BC">
        <w:rPr>
          <w:rFonts w:ascii="Times New Roman" w:hAnsi="Times New Roman" w:cs="Times New Roman"/>
          <w:b/>
          <w:sz w:val="28"/>
          <w:szCs w:val="28"/>
        </w:rPr>
        <w:t>ИСКОВАЯ ДАВНОСТЬ</w:t>
      </w:r>
    </w:p>
    <w:p w:rsidR="00D417FC" w:rsidRDefault="00D417FC" w:rsidP="00B9059F">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соответствии со ст. 195 Гражданского Кодекса, исковой давностью признается срок для защиты нарушенного права, которое осуществляется путем обращения в судебный орган</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Pr>
          <w:rFonts w:ascii="Times New Roman" w:hAnsi="Times New Roman" w:cs="Times New Roman"/>
          <w:sz w:val="28"/>
          <w:szCs w:val="28"/>
        </w:rPr>
        <w:t xml:space="preserve">. </w:t>
      </w:r>
    </w:p>
    <w:p w:rsidR="00D417FC" w:rsidRDefault="00D417FC" w:rsidP="00B9059F">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Организации или граждане, чьи права были нарушены, а так же, в определенных случаях, их законные представители, могут обратиться с требования об их защите в соответствующий орган. </w:t>
      </w:r>
    </w:p>
    <w:p w:rsidR="00D417FC" w:rsidRDefault="00D417FC" w:rsidP="00B9059F">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Данными органами будут являться:</w:t>
      </w:r>
    </w:p>
    <w:p w:rsidR="00D417FC" w:rsidRDefault="00D417FC" w:rsidP="00B9059F">
      <w:pPr>
        <w:pStyle w:val="a6"/>
        <w:numPr>
          <w:ilvl w:val="0"/>
          <w:numId w:val="25"/>
        </w:num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Арбитражные суды – по вопросам связанным с предпринимательской или иной экономической деятельностью</w:t>
      </w:r>
      <w:r w:rsidR="00E95609">
        <w:rPr>
          <w:rFonts w:ascii="Times New Roman" w:hAnsi="Times New Roman" w:cs="Times New Roman"/>
          <w:sz w:val="28"/>
          <w:szCs w:val="28"/>
        </w:rPr>
        <w:t>;</w:t>
      </w:r>
    </w:p>
    <w:p w:rsidR="00D417FC" w:rsidRDefault="00D417FC" w:rsidP="00B9059F">
      <w:pPr>
        <w:pStyle w:val="a6"/>
        <w:numPr>
          <w:ilvl w:val="0"/>
          <w:numId w:val="25"/>
        </w:num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Третейские суды – в </w:t>
      </w:r>
      <w:r w:rsidR="00E95609">
        <w:rPr>
          <w:rFonts w:ascii="Times New Roman" w:hAnsi="Times New Roman" w:cs="Times New Roman"/>
          <w:sz w:val="28"/>
          <w:szCs w:val="28"/>
        </w:rPr>
        <w:t>случае, когда имеется соглашение, в котором указано, что в случае нарушения права какого-либо лица, данный вопрос будет рассматриваться в третейском суде;</w:t>
      </w:r>
    </w:p>
    <w:p w:rsidR="00E95609" w:rsidRPr="00E95609" w:rsidRDefault="00E95609" w:rsidP="00B9059F">
      <w:pPr>
        <w:pStyle w:val="a6"/>
        <w:numPr>
          <w:ilvl w:val="0"/>
          <w:numId w:val="25"/>
        </w:num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Городские и районные суды, которые рассматривают в общем порядке</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Pr>
          <w:rFonts w:ascii="Times New Roman" w:hAnsi="Times New Roman" w:cs="Times New Roman"/>
          <w:sz w:val="28"/>
          <w:szCs w:val="28"/>
        </w:rPr>
        <w:t>.</w:t>
      </w:r>
    </w:p>
    <w:p w:rsidR="00E95609" w:rsidRDefault="00DD2A1D"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случае истечения срока исковой давности, лицо, чье право было нарушено, утрачивает возможность требовать в судебном или арбитражном порядке, принудительной защиты нарушенного права, то есть – лицо лишается права на исковое обращение в суд, в материально-правовом смысле. </w:t>
      </w:r>
      <w:r w:rsidR="00E95609">
        <w:rPr>
          <w:rFonts w:ascii="Times New Roman" w:hAnsi="Times New Roman" w:cs="Times New Roman"/>
          <w:sz w:val="28"/>
          <w:szCs w:val="28"/>
        </w:rPr>
        <w:t>Однако у данного лица все еще сохраняется права на предъявления иска в любое время, даже в случае пропуска срока исковой давности, что представляет собой процессуально-правовую сторону иска, то</w:t>
      </w:r>
      <w:r w:rsidR="00B6051F">
        <w:rPr>
          <w:rFonts w:ascii="Times New Roman" w:hAnsi="Times New Roman" w:cs="Times New Roman"/>
          <w:sz w:val="28"/>
          <w:szCs w:val="28"/>
        </w:rPr>
        <w:t xml:space="preserve"> есть возможность подачи в любое</w:t>
      </w:r>
      <w:r w:rsidR="00E95609">
        <w:rPr>
          <w:rFonts w:ascii="Times New Roman" w:hAnsi="Times New Roman" w:cs="Times New Roman"/>
          <w:sz w:val="28"/>
          <w:szCs w:val="28"/>
        </w:rPr>
        <w:t xml:space="preserve"> время, однако материально-правовая сторона, то есть возможность удовлетворения заявленных требований, в данном случае, будет отсутствовать, ввиду пропуска исковой давности. Данное право на подачу искового заявления, дает возможность восстановления сроков исковой давности, поскольку исковое заявление, даже в случае пропуска срока исковой давности, будет принято к рассмотрению. И уже в процессе рассмотрения, судом будут устанавливаться причины пропуска исковой давности, и возможности восстановления сроков. </w:t>
      </w:r>
      <w:r w:rsidR="00252F5B">
        <w:rPr>
          <w:rFonts w:ascii="Times New Roman" w:hAnsi="Times New Roman" w:cs="Times New Roman"/>
          <w:sz w:val="28"/>
          <w:szCs w:val="28"/>
        </w:rPr>
        <w:t>В случае, если</w:t>
      </w:r>
      <w:r w:rsidR="00E95609">
        <w:rPr>
          <w:rFonts w:ascii="Times New Roman" w:hAnsi="Times New Roman" w:cs="Times New Roman"/>
          <w:sz w:val="28"/>
          <w:szCs w:val="28"/>
        </w:rPr>
        <w:t xml:space="preserve"> суд признает причины </w:t>
      </w:r>
      <w:r w:rsidR="00252F5B">
        <w:rPr>
          <w:rFonts w:ascii="Times New Roman" w:hAnsi="Times New Roman" w:cs="Times New Roman"/>
          <w:sz w:val="28"/>
          <w:szCs w:val="28"/>
        </w:rPr>
        <w:t xml:space="preserve">пропуска уважительным, будет решаться вопрос о восстановлении сроков, и дальнейшем рассмотрении правоотношения, указанного в иске. В случае, если причины признаются неуважительным, лицо, предъявившее исковое заявлении, лишается возможности защиты нарушенного права, в данном конкретном правоотношении. </w:t>
      </w:r>
    </w:p>
    <w:p w:rsidR="00252F5B" w:rsidRDefault="00252F5B"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Установление сроков исковой давности преследует определенную цель – дисциплинировать участников гражданских правоотношений, путем существования определенных временных границ для осуществления защиты нарушенного права. Данный факт значительно стимулирует граждан к предъявлению иска в установленные сроки, и таким образом – грамотного разрешения возникшего спора</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3</w:t>
      </w:r>
      <w:r w:rsidR="00B6051F" w:rsidRPr="00B6051F">
        <w:rPr>
          <w:rFonts w:ascii="Times New Roman" w:hAnsi="Times New Roman" w:cs="Times New Roman"/>
          <w:sz w:val="28"/>
          <w:szCs w:val="28"/>
        </w:rPr>
        <w:t>]</w:t>
      </w:r>
      <w:r>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Во взаимоотношениях между организациями исковая давность содействует укреплению платежной дисциплины, ликвидации дебиторской задолженности, так как невзыскание ее в пределах установленных сроков приводит к убыткам. Необходимость своевременно предъявлять требования об устранении нарушений права, о надлежащем исполнении обязательств укрепляет договорную дисциплину, усиливает эффективность применяемых имущественных санкций.</w:t>
      </w:r>
    </w:p>
    <w:p w:rsidR="00E95609" w:rsidRPr="00E95609" w:rsidRDefault="00E95609" w:rsidP="00E04C2C">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На некоторые требования, указанные в законе (ст. 208 ч. 1 </w:t>
      </w:r>
      <w:r w:rsidR="00B6051F">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B6051F">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B6051F">
        <w:rPr>
          <w:rFonts w:ascii="Times New Roman" w:hAnsi="Times New Roman" w:cs="Times New Roman"/>
          <w:sz w:val="28"/>
          <w:szCs w:val="28"/>
        </w:rPr>
        <w:t xml:space="preserve"> РФ</w:t>
      </w:r>
      <w:r w:rsidR="00E04C2C">
        <w:rPr>
          <w:rFonts w:ascii="Times New Roman" w:hAnsi="Times New Roman" w:cs="Times New Roman"/>
          <w:sz w:val="28"/>
          <w:szCs w:val="28"/>
        </w:rPr>
        <w:t xml:space="preserve"> </w:t>
      </w:r>
      <w:r w:rsidRPr="00E95609">
        <w:rPr>
          <w:rFonts w:ascii="Times New Roman" w:hAnsi="Times New Roman" w:cs="Times New Roman"/>
          <w:sz w:val="28"/>
          <w:szCs w:val="28"/>
        </w:rPr>
        <w:t>), действие исковой давности не распространяется</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 Не погашаются исковой давностью требования, вытекающие из нарушения личных неимущественных прав (например, права на товарный знак, фирму, честь и достоинство). Особый характер этих прав исключает ограничение их защиты каким-либо сроком. Однако иногда закон предусматривает пределы защиты личных неимущественных прав.</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Исковая давность неприменима также к требованиям вкладчиков о выдаче вкладов, внесенных в сбербанки, учреждения Госбанка России и коммерческие банки, что соответствует интересам и вкладчиков, и государства.</w:t>
      </w:r>
    </w:p>
    <w:p w:rsid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Предусмотренный ст. 208 ч. 1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перечень требований, на которые исковая давность не распространяется, не является исчерпывающим</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 Законодательством могут быть установлены и другие случаи неприменения исковой давности. Так, не ограничивается каким-либо сроком обращение потерпевших, а также иждивенцев в случае смерти кормильца к администрации предприятия о выплате сумм в возмещение ущерба.</w:t>
      </w:r>
    </w:p>
    <w:p w:rsidR="00EC2428" w:rsidRDefault="00EC2428" w:rsidP="00E95609">
      <w:pPr>
        <w:pStyle w:val="a6"/>
        <w:spacing w:line="360" w:lineRule="auto"/>
        <w:ind w:left="-426" w:firstLine="426"/>
        <w:jc w:val="both"/>
        <w:rPr>
          <w:rFonts w:ascii="Times New Roman" w:hAnsi="Times New Roman" w:cs="Times New Roman"/>
          <w:sz w:val="28"/>
          <w:szCs w:val="28"/>
          <w:lang w:eastAsia="zh-CN"/>
        </w:rPr>
      </w:pPr>
      <w:r>
        <w:rPr>
          <w:rFonts w:ascii="Times New Roman" w:hAnsi="Times New Roman" w:cs="Times New Roman"/>
          <w:sz w:val="28"/>
          <w:szCs w:val="28"/>
        </w:rPr>
        <w:t xml:space="preserve">Необходимо учесть различие между сроками исковой давности и прочими сроками, предусмотренными гражданским законодательством Российской Федерации, в частности претензионными сроками. Претензионные сроки – это период </w:t>
      </w:r>
      <w:r w:rsidR="00DD2A1D">
        <w:rPr>
          <w:rFonts w:ascii="Times New Roman" w:hAnsi="Times New Roman" w:cs="Times New Roman"/>
          <w:sz w:val="28"/>
          <w:szCs w:val="28"/>
        </w:rPr>
        <w:t>времени,</w:t>
      </w:r>
      <w:r>
        <w:rPr>
          <w:rFonts w:ascii="Times New Roman" w:hAnsi="Times New Roman" w:cs="Times New Roman"/>
          <w:sz w:val="28"/>
          <w:szCs w:val="28"/>
        </w:rPr>
        <w:t xml:space="preserve"> установленный законом, для урегулирования спора между непосредственными участниками гражданских правоотношений, прием до непосредственного обращения в суд за защитой нарушенного</w:t>
      </w:r>
      <w:r w:rsidR="00B6051F">
        <w:rPr>
          <w:rFonts w:ascii="Times New Roman" w:hAnsi="Times New Roman" w:cs="Times New Roman"/>
          <w:sz w:val="28"/>
          <w:szCs w:val="28"/>
        </w:rPr>
        <w:t xml:space="preserve"> права</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13</w:t>
      </w:r>
      <w:r w:rsidR="00B6051F" w:rsidRPr="00B6051F">
        <w:rPr>
          <w:rFonts w:ascii="Times New Roman" w:hAnsi="Times New Roman" w:cs="Times New Roman"/>
          <w:sz w:val="28"/>
          <w:szCs w:val="28"/>
        </w:rPr>
        <w:t>]</w:t>
      </w:r>
      <w:r w:rsidR="00B6051F">
        <w:rPr>
          <w:rFonts w:ascii="Times New Roman" w:hAnsi="Times New Roman" w:cs="Times New Roman"/>
          <w:sz w:val="28"/>
          <w:szCs w:val="28"/>
        </w:rPr>
        <w:t>.</w:t>
      </w:r>
    </w:p>
    <w:p w:rsidR="00EC2428" w:rsidRPr="00E95609" w:rsidRDefault="00EC2428"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Необходимо, так же, отличать сроки исковой давности и от сроков приобретательной давности. </w:t>
      </w:r>
      <w:r w:rsidR="00DD2A1D">
        <w:rPr>
          <w:rFonts w:ascii="Times New Roman" w:hAnsi="Times New Roman" w:cs="Times New Roman"/>
          <w:sz w:val="28"/>
          <w:szCs w:val="28"/>
        </w:rPr>
        <w:t xml:space="preserve">Несмотря на явное различие между основания и целью сроков, из-за низкой правовой культуры простых граждан, многие могут данные сроки путать. </w:t>
      </w:r>
    </w:p>
    <w:p w:rsidR="00E95609" w:rsidRPr="00E95609" w:rsidRDefault="00E04C2C"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w:t>
      </w:r>
      <w:r w:rsidR="00EC2428">
        <w:rPr>
          <w:rFonts w:ascii="Times New Roman" w:hAnsi="Times New Roman" w:cs="Times New Roman"/>
          <w:sz w:val="28"/>
          <w:szCs w:val="28"/>
        </w:rPr>
        <w:t>РФ</w:t>
      </w:r>
      <w:r w:rsidR="00E95609" w:rsidRPr="00E95609">
        <w:rPr>
          <w:rFonts w:ascii="Times New Roman" w:hAnsi="Times New Roman" w:cs="Times New Roman"/>
          <w:sz w:val="28"/>
          <w:szCs w:val="28"/>
        </w:rPr>
        <w:t xml:space="preserve"> выделяет два вида сроков исковой давности: общий и специальные</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00E95609" w:rsidRPr="00E95609">
        <w:rPr>
          <w:rFonts w:ascii="Times New Roman" w:hAnsi="Times New Roman" w:cs="Times New Roman"/>
          <w:sz w:val="28"/>
          <w:szCs w:val="28"/>
        </w:rPr>
        <w:t>.</w:t>
      </w:r>
    </w:p>
    <w:p w:rsidR="00E95609" w:rsidRPr="00E95609" w:rsidRDefault="00E95609" w:rsidP="00EC2428">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Общий срок исковой давности установлен статьей </w:t>
      </w:r>
      <w:r w:rsidR="00B9059F">
        <w:rPr>
          <w:rFonts w:ascii="Times New Roman" w:hAnsi="Times New Roman" w:cs="Times New Roman"/>
          <w:sz w:val="28"/>
          <w:szCs w:val="28"/>
        </w:rPr>
        <w:t xml:space="preserve">196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C2428">
        <w:rPr>
          <w:rFonts w:ascii="Times New Roman" w:hAnsi="Times New Roman" w:cs="Times New Roman"/>
          <w:sz w:val="28"/>
          <w:szCs w:val="28"/>
        </w:rPr>
        <w:t xml:space="preserve"> РФ</w:t>
      </w:r>
      <w:r w:rsidR="00E04C2C">
        <w:rPr>
          <w:rFonts w:ascii="Times New Roman" w:hAnsi="Times New Roman" w:cs="Times New Roman"/>
          <w:sz w:val="28"/>
          <w:szCs w:val="28"/>
        </w:rPr>
        <w:t xml:space="preserve"> </w:t>
      </w:r>
      <w:r w:rsidR="00B9059F">
        <w:rPr>
          <w:rFonts w:ascii="Times New Roman" w:hAnsi="Times New Roman" w:cs="Times New Roman"/>
          <w:sz w:val="28"/>
          <w:szCs w:val="28"/>
        </w:rPr>
        <w:t xml:space="preserve">и составляет три года и </w:t>
      </w:r>
      <w:r w:rsidRPr="00E95609">
        <w:rPr>
          <w:rFonts w:ascii="Times New Roman" w:hAnsi="Times New Roman" w:cs="Times New Roman"/>
          <w:sz w:val="28"/>
          <w:szCs w:val="28"/>
        </w:rPr>
        <w:t>распространяется на всех субъектов гражданских правоотношений.</w:t>
      </w:r>
      <w:r w:rsidR="00EC2428">
        <w:rPr>
          <w:rFonts w:ascii="Times New Roman" w:hAnsi="Times New Roman" w:cs="Times New Roman"/>
          <w:sz w:val="28"/>
          <w:szCs w:val="28"/>
        </w:rPr>
        <w:t xml:space="preserve"> </w:t>
      </w:r>
      <w:r w:rsidRPr="00E95609">
        <w:rPr>
          <w:rFonts w:ascii="Times New Roman" w:hAnsi="Times New Roman" w:cs="Times New Roman"/>
          <w:sz w:val="28"/>
          <w:szCs w:val="28"/>
        </w:rPr>
        <w:t>По общему правилу общий срок исковой давности применяется в отношении всех видов требований, если законом не установлены специальные сроки исковой давности.</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Специальные сроки исковой давности могут устанавливаться законом для отдельных видов требований. </w:t>
      </w:r>
      <w:r w:rsidR="00EC2428">
        <w:rPr>
          <w:rFonts w:ascii="Times New Roman" w:hAnsi="Times New Roman" w:cs="Times New Roman"/>
          <w:sz w:val="28"/>
          <w:szCs w:val="28"/>
        </w:rPr>
        <w:t xml:space="preserve">К примеру, законом могут быть установленные сокращенные или удлиненные сроки, по сравнению с общими сроками исковой давности, равным трём годам. </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Пункт 2 статьи 197 </w:t>
      </w:r>
      <w:r w:rsidR="00BF3686">
        <w:rPr>
          <w:rFonts w:ascii="Times New Roman" w:hAnsi="Times New Roman" w:cs="Times New Roman"/>
          <w:sz w:val="28"/>
          <w:szCs w:val="28"/>
        </w:rPr>
        <w:t>Гражданск</w:t>
      </w:r>
      <w:r w:rsidR="00BF3686">
        <w:rPr>
          <w:rFonts w:ascii="Times New Roman" w:hAnsi="Times New Roman" w:cs="Times New Roman"/>
          <w:sz w:val="28"/>
          <w:szCs w:val="28"/>
          <w:lang w:eastAsia="zh-CN"/>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РФ</w:t>
      </w:r>
      <w:r w:rsidRPr="00E95609">
        <w:rPr>
          <w:rFonts w:ascii="Times New Roman" w:hAnsi="Times New Roman" w:cs="Times New Roman"/>
          <w:sz w:val="28"/>
          <w:szCs w:val="28"/>
        </w:rPr>
        <w:t xml:space="preserve"> закрепляет: «правила статей 195, 198 - 207 настоящего Кодекса распространяются также на специальные сроки давности, если законом не установлено иное»</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w:t>
      </w:r>
    </w:p>
    <w:p w:rsidR="00B9059F"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Сокращенные специальные сроки исковой давности:</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E95609">
        <w:rPr>
          <w:rFonts w:ascii="Times New Roman" w:hAnsi="Times New Roman" w:cs="Times New Roman"/>
          <w:sz w:val="28"/>
          <w:szCs w:val="28"/>
        </w:rPr>
        <w:t xml:space="preserve">иск по требованиям, вытекающим из договора имущественного страхования, может быть предъявлен в течение двух лет (статья 966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чекодержателя к чекодателю, авалистам, индоссантам может быть предъявлен в течение шести месяцев со дня окончания срока предъявления чека к платежу (пункт 3 статьи 885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Pr="00B9059F">
        <w:rPr>
          <w:rFonts w:ascii="Times New Roman" w:hAnsi="Times New Roman" w:cs="Times New Roman"/>
          <w:sz w:val="28"/>
          <w:szCs w:val="28"/>
        </w:rPr>
        <w:t xml:space="preserve"> РФ);</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срок исковой давности для требований, предъявляемых в связи с ненадлежащим качеством работы, выполненной по договору подряда, составляет один год (пункт 1 статьи 725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Pr="00B9059F">
        <w:rPr>
          <w:rFonts w:ascii="Times New Roman" w:hAnsi="Times New Roman" w:cs="Times New Roman"/>
          <w:sz w:val="28"/>
          <w:szCs w:val="28"/>
        </w:rPr>
        <w:t xml:space="preserve"> РФ);</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по требованиям связанным с недостатками товара может быть предъявлен в течение двух лет (пункт 2 статьи 477 </w:t>
      </w:r>
      <w:r w:rsidR="00BF3686">
        <w:rPr>
          <w:rFonts w:ascii="Times New Roman" w:hAnsi="Times New Roman" w:cs="Times New Roman"/>
          <w:sz w:val="28"/>
          <w:szCs w:val="28"/>
        </w:rPr>
        <w:t>Гражданского Кодекса</w:t>
      </w:r>
      <w:r w:rsidRPr="00B9059F">
        <w:rPr>
          <w:rFonts w:ascii="Times New Roman" w:hAnsi="Times New Roman" w:cs="Times New Roman"/>
          <w:sz w:val="28"/>
          <w:szCs w:val="28"/>
        </w:rPr>
        <w:t xml:space="preserve"> РФ);</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по требованиям о нарушении преимущественного права покупки может быть предъявлен в течение трех месяцев (пункт 3 статьи 250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Pr="00B9059F">
        <w:rPr>
          <w:rFonts w:ascii="Times New Roman" w:hAnsi="Times New Roman" w:cs="Times New Roman"/>
          <w:sz w:val="28"/>
          <w:szCs w:val="28"/>
        </w:rPr>
        <w:t xml:space="preserve"> РФ);</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по требованию о прекращении, досрочном исполнении обязательства и возмещении причиненных убытков по договору аренды предприятия может быть предъявлен кредитором в течение года (статья 657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B9059F">
        <w:rPr>
          <w:rFonts w:ascii="Times New Roman" w:hAnsi="Times New Roman" w:cs="Times New Roman"/>
          <w:sz w:val="28"/>
          <w:szCs w:val="28"/>
        </w:rPr>
        <w:t>);</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по требованиям, вытекающим из договора перевозки грузов, может быть предъявлен в течение одного года (пункт 3 статьи 797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C2428">
        <w:rPr>
          <w:rFonts w:ascii="Times New Roman" w:hAnsi="Times New Roman" w:cs="Times New Roman"/>
          <w:sz w:val="28"/>
          <w:szCs w:val="28"/>
        </w:rPr>
        <w:t xml:space="preserve"> РФ</w:t>
      </w:r>
      <w:r w:rsidRPr="00B9059F">
        <w:rPr>
          <w:rFonts w:ascii="Times New Roman" w:hAnsi="Times New Roman" w:cs="Times New Roman"/>
          <w:sz w:val="28"/>
          <w:szCs w:val="28"/>
        </w:rPr>
        <w:t>);</w:t>
      </w:r>
    </w:p>
    <w:p w:rsid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(пункт 2 статьи 181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B9059F">
        <w:rPr>
          <w:rFonts w:ascii="Times New Roman" w:hAnsi="Times New Roman" w:cs="Times New Roman"/>
          <w:sz w:val="28"/>
          <w:szCs w:val="28"/>
        </w:rPr>
        <w:t>);</w:t>
      </w:r>
    </w:p>
    <w:p w:rsidR="00E95609" w:rsidRPr="00B9059F" w:rsidRDefault="00E95609" w:rsidP="00B9059F">
      <w:pPr>
        <w:pStyle w:val="a6"/>
        <w:numPr>
          <w:ilvl w:val="0"/>
          <w:numId w:val="26"/>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срок исковой давности по требованию о признании выпуска ценных бумаг недействительным составляет один год с даты начала размещения ценных бумаг (статья 13 Федерального закона от 5 марта 1999 года №46-ФЗ «О защите прав и законных интересов инвесторов на рынке ценных бумаг»)</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Pr="00B9059F">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Более длительные по сравнению с общим сроком исковой давности специальные сроки:</w:t>
      </w:r>
    </w:p>
    <w:p w:rsidR="00B9059F" w:rsidRDefault="00E95609" w:rsidP="00B9059F">
      <w:pPr>
        <w:pStyle w:val="a6"/>
        <w:numPr>
          <w:ilvl w:val="0"/>
          <w:numId w:val="27"/>
        </w:numPr>
        <w:spacing w:line="360" w:lineRule="auto"/>
        <w:ind w:left="-426" w:firstLine="852"/>
        <w:jc w:val="both"/>
        <w:rPr>
          <w:rFonts w:ascii="Times New Roman" w:hAnsi="Times New Roman" w:cs="Times New Roman"/>
          <w:sz w:val="28"/>
          <w:szCs w:val="28"/>
        </w:rPr>
      </w:pPr>
      <w:r w:rsidRPr="00E95609">
        <w:rPr>
          <w:rFonts w:ascii="Times New Roman" w:hAnsi="Times New Roman" w:cs="Times New Roman"/>
          <w:sz w:val="28"/>
          <w:szCs w:val="28"/>
        </w:rPr>
        <w:t xml:space="preserve">иск о недостатках работ по строительному подряду может быть предъявлен в течение пяти лет (статья 756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w:t>
      </w:r>
    </w:p>
    <w:p w:rsidR="00E95609" w:rsidRPr="00B9059F" w:rsidRDefault="00E95609" w:rsidP="00B9059F">
      <w:pPr>
        <w:pStyle w:val="a6"/>
        <w:numPr>
          <w:ilvl w:val="0"/>
          <w:numId w:val="27"/>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 xml:space="preserve">иск о недостатках работ по договору бытового подряда может быть предъявлен в течение десяти лет (пункт 2 статьи 737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B9059F">
        <w:rPr>
          <w:rFonts w:ascii="Times New Roman" w:hAnsi="Times New Roman" w:cs="Times New Roman"/>
          <w:sz w:val="28"/>
          <w:szCs w:val="28"/>
        </w:rPr>
        <w:t>)</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Pr="00B9059F">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Сроки по исковой давности не </w:t>
      </w:r>
      <w:r w:rsidR="00B9059F">
        <w:rPr>
          <w:rFonts w:ascii="Times New Roman" w:hAnsi="Times New Roman" w:cs="Times New Roman"/>
          <w:sz w:val="28"/>
          <w:szCs w:val="28"/>
        </w:rPr>
        <w:t>распространяются на</w:t>
      </w:r>
      <w:r w:rsidR="00DD2A1D">
        <w:rPr>
          <w:rFonts w:ascii="Times New Roman" w:hAnsi="Times New Roman" w:cs="Times New Roman"/>
          <w:sz w:val="28"/>
          <w:szCs w:val="28"/>
        </w:rPr>
        <w:t>:</w:t>
      </w:r>
    </w:p>
    <w:p w:rsidR="00B9059F" w:rsidRDefault="00E95609" w:rsidP="00B9059F">
      <w:pPr>
        <w:pStyle w:val="a6"/>
        <w:numPr>
          <w:ilvl w:val="0"/>
          <w:numId w:val="28"/>
        </w:numPr>
        <w:spacing w:line="360" w:lineRule="auto"/>
        <w:ind w:left="-426" w:firstLine="852"/>
        <w:jc w:val="both"/>
        <w:rPr>
          <w:rFonts w:ascii="Times New Roman" w:hAnsi="Times New Roman" w:cs="Times New Roman"/>
          <w:sz w:val="28"/>
          <w:szCs w:val="28"/>
        </w:rPr>
      </w:pPr>
      <w:r w:rsidRPr="00E95609">
        <w:rPr>
          <w:rFonts w:ascii="Times New Roman" w:hAnsi="Times New Roman" w:cs="Times New Roman"/>
          <w:sz w:val="28"/>
          <w:szCs w:val="28"/>
        </w:rPr>
        <w:t>требования о защите личных неимущественных прав и других нематериальных благ, кроме случаев, предусмотренных законом;</w:t>
      </w:r>
    </w:p>
    <w:p w:rsidR="00B9059F" w:rsidRDefault="00E95609" w:rsidP="00B9059F">
      <w:pPr>
        <w:pStyle w:val="a6"/>
        <w:numPr>
          <w:ilvl w:val="0"/>
          <w:numId w:val="28"/>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требования вкладчиков к банку о выдаче вкладов;</w:t>
      </w:r>
    </w:p>
    <w:p w:rsidR="00B9059F" w:rsidRDefault="00E95609" w:rsidP="00B9059F">
      <w:pPr>
        <w:pStyle w:val="a6"/>
        <w:numPr>
          <w:ilvl w:val="0"/>
          <w:numId w:val="28"/>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B9059F" w:rsidRDefault="00E95609" w:rsidP="00B9059F">
      <w:pPr>
        <w:pStyle w:val="a6"/>
        <w:numPr>
          <w:ilvl w:val="0"/>
          <w:numId w:val="28"/>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E95609" w:rsidRPr="00B9059F" w:rsidRDefault="00E95609" w:rsidP="00B9059F">
      <w:pPr>
        <w:pStyle w:val="a6"/>
        <w:numPr>
          <w:ilvl w:val="0"/>
          <w:numId w:val="28"/>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другие требования в случаях, установленных законом.</w:t>
      </w:r>
    </w:p>
    <w:p w:rsidR="00E95609" w:rsidRPr="00E95609" w:rsidRDefault="00EC2428"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Среди наиболее часто используемых специальных сроков, можно выделить следующие:</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E95609">
        <w:rPr>
          <w:rFonts w:ascii="Times New Roman" w:hAnsi="Times New Roman" w:cs="Times New Roman"/>
          <w:sz w:val="28"/>
          <w:szCs w:val="28"/>
        </w:rPr>
        <w:t>трехмесячные — нарушения права преимущественной покупки</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шестимесячный — по искам чекодателя ко всем обязанным лицам</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годичный — по искам, связанным с перевозками грузов</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двухгодичный — по искам о недостатках проданного товара, по искам о некачественной работе (по требованию потребителя - физ. лица к организации-исполнителю), по требованиям, связанным со страхованием.</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пятилетний — по искам о недостатках работы по строительному подряду</w:t>
      </w:r>
    </w:p>
    <w:p w:rsid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шестилетний — иски по возмещению ущерба от загрязнений с судов нефтью</w:t>
      </w:r>
    </w:p>
    <w:p w:rsidR="00E95609" w:rsidRPr="00B9059F" w:rsidRDefault="00E95609" w:rsidP="00B9059F">
      <w:pPr>
        <w:pStyle w:val="a6"/>
        <w:numPr>
          <w:ilvl w:val="0"/>
          <w:numId w:val="29"/>
        </w:numPr>
        <w:spacing w:line="360" w:lineRule="auto"/>
        <w:ind w:left="-426" w:firstLine="852"/>
        <w:jc w:val="both"/>
        <w:rPr>
          <w:rFonts w:ascii="Times New Roman" w:hAnsi="Times New Roman" w:cs="Times New Roman"/>
          <w:sz w:val="28"/>
          <w:szCs w:val="28"/>
        </w:rPr>
      </w:pPr>
      <w:r w:rsidRPr="00B9059F">
        <w:rPr>
          <w:rFonts w:ascii="Times New Roman" w:hAnsi="Times New Roman" w:cs="Times New Roman"/>
          <w:sz w:val="28"/>
          <w:szCs w:val="28"/>
        </w:rPr>
        <w:t>десятилетний — по требованиям работы по бытовому подряду, иски, связанные с морской перевозкой опасных грузов</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3</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Согласно ст. 208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исковая давность не распространяется на требования о защите не только личных неимущественных прав, но и других нематериальных благ (например, личная, семейная тайна, выбор места жительства - ст. 150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Однако в ряде случаев по требованиям о защите нематериальных благ все же установлены сроки исковой давности (например, по требованиям о неправомерности отказа в опровержении сведений, порочащих честь и достоинство граждан, - ст. 45 Закона о СМИ; по некоторым требованиям, выте</w:t>
      </w:r>
      <w:r w:rsidR="00EC2428">
        <w:rPr>
          <w:rFonts w:ascii="Times New Roman" w:hAnsi="Times New Roman" w:cs="Times New Roman"/>
          <w:sz w:val="28"/>
          <w:szCs w:val="28"/>
        </w:rPr>
        <w:t xml:space="preserve">кающим из авторского права, </w:t>
      </w:r>
      <w:r w:rsidRPr="00E95609">
        <w:rPr>
          <w:rFonts w:ascii="Times New Roman" w:hAnsi="Times New Roman" w:cs="Times New Roman"/>
          <w:sz w:val="28"/>
          <w:szCs w:val="28"/>
        </w:rPr>
        <w:t xml:space="preserve">ст. 1267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(а ранее - ст. 27, 43 Закона об авторстве).</w:t>
      </w:r>
    </w:p>
    <w:p w:rsidR="00E95609" w:rsidRPr="00E95609" w:rsidRDefault="00EC2428"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Срок исковой давности не распространяется на требования любого вкладчика о выдаче его вклада в любом банке или кредитной организации на территории Российской Федерации</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Pr>
          <w:rFonts w:ascii="Times New Roman" w:hAnsi="Times New Roman" w:cs="Times New Roman"/>
          <w:sz w:val="28"/>
          <w:szCs w:val="28"/>
        </w:rPr>
        <w:t>.</w:t>
      </w:r>
    </w:p>
    <w:p w:rsid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Требования собственника, на которые не распространяется срок исковой давности, касаются всякого нарушения его права, не </w:t>
      </w:r>
      <w:r w:rsidR="00EC2428">
        <w:rPr>
          <w:rFonts w:ascii="Times New Roman" w:hAnsi="Times New Roman" w:cs="Times New Roman"/>
          <w:sz w:val="28"/>
          <w:szCs w:val="28"/>
        </w:rPr>
        <w:t>связанного с лишением владения. Данное положение соответствует ст. 304 Гражданского Кодекс РФ о негаторном иске</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4</w:t>
      </w:r>
      <w:r w:rsidR="00B6051F" w:rsidRPr="00B6051F">
        <w:rPr>
          <w:rFonts w:ascii="Times New Roman" w:hAnsi="Times New Roman" w:cs="Times New Roman"/>
          <w:sz w:val="28"/>
          <w:szCs w:val="28"/>
        </w:rPr>
        <w:t>]</w:t>
      </w:r>
      <w:r w:rsidR="00EC2428">
        <w:rPr>
          <w:rFonts w:ascii="Times New Roman" w:hAnsi="Times New Roman" w:cs="Times New Roman"/>
          <w:sz w:val="28"/>
          <w:szCs w:val="28"/>
        </w:rPr>
        <w:t xml:space="preserve">. </w:t>
      </w:r>
    </w:p>
    <w:p w:rsidR="00EC2428" w:rsidRPr="00E95609" w:rsidRDefault="00EC2428"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Однако стоит отметить, что в случаях приобретательной давности, сроки исковой давности возможны к применению. </w:t>
      </w:r>
    </w:p>
    <w:p w:rsidR="007507A4" w:rsidRPr="009A4AD6"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По общему правилу неприменима исковая давность и к требованиям о возмещении вреда, причиненного жизни или здоровью гражданина (ст. 150, 1099-1101 </w:t>
      </w:r>
      <w:r w:rsidR="00EC2428">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C2428">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C2428">
        <w:rPr>
          <w:rFonts w:ascii="Times New Roman" w:hAnsi="Times New Roman" w:cs="Times New Roman"/>
          <w:sz w:val="28"/>
          <w:szCs w:val="28"/>
        </w:rPr>
        <w:t xml:space="preserve"> РФ</w:t>
      </w:r>
      <w:r w:rsidRPr="00E95609">
        <w:rPr>
          <w:rFonts w:ascii="Times New Roman" w:hAnsi="Times New Roman" w:cs="Times New Roman"/>
          <w:sz w:val="28"/>
          <w:szCs w:val="28"/>
        </w:rPr>
        <w:t>). С другой стороны, если требования такого рода предъявлены спустя, например, пять, семь лет с момента возникновения права на возмещение, они удовлетворяются (за прошлое время) не более чем за три года, непосредственно предшествовавшие предъявлению иска.</w:t>
      </w:r>
    </w:p>
    <w:p w:rsidR="00E95609" w:rsidRPr="00E95609" w:rsidRDefault="00E95609" w:rsidP="007E744A">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Исковая давность как срок защиты нарушенных прав в суде, прежде всего, относится к защите гражданских прав, </w:t>
      </w:r>
      <w:r w:rsidR="00EC2428">
        <w:rPr>
          <w:rFonts w:ascii="Times New Roman" w:hAnsi="Times New Roman" w:cs="Times New Roman"/>
          <w:sz w:val="28"/>
          <w:szCs w:val="28"/>
        </w:rPr>
        <w:t>то есть</w:t>
      </w:r>
      <w:r w:rsidRPr="00E95609">
        <w:rPr>
          <w:rFonts w:ascii="Times New Roman" w:hAnsi="Times New Roman" w:cs="Times New Roman"/>
          <w:sz w:val="28"/>
          <w:szCs w:val="28"/>
        </w:rPr>
        <w:t xml:space="preserve"> прав, связанных с имущественной самостоятельностью участников (сторон), свободой выбора поведения и самостоятельной ответственностью</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1</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Вместе с тем возникает ряд вопросов, которые не имеют однозначного толкования в правовой литературе. Могут ли применяться сроки исковой давности к иным правоотношениям, в частности административно-правовым, налоговым, трудовым правонарушениям? Если могут, то каковы особенности их применения?</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Противники точки зрения относительно возможностей распространения положений об исковой давности на налоговые, иные правоотношения выделяют исключительно гражданско-правовой характер норм об исковой давности. В частности, С. Сарбаш отмечает: «С точки зрения теории гражданского права исковая давность устанавливается в качестве срока для защиты субъективного гражданского права. Исковая давность применяется в частноправовых отношениях, которым, как известно, присущи равенство субъектов, отсутствие подчиненности, автономия воли».</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Вместе с тем, некоторыми учеными предприняты попытки обосновать применение института срока исковой давности к налоговым и иным правоотношениям. Так, С. Туровский пишет: «Поскольку институт исковой давности относится к защите прав в судебном порядке, рассматривать следует именно судебные способы защиты прав участников правоотношений по уплате налогов. Отношения между налоговыми инспекциями и налогоплательщиками, складывающиеся в связи с осуществлением налоговыми инспекциями контроля..., гражданско-правовыми не являются, и гражданское законодательство применяется к ним лишь в случаях, предусмотренных законодательством. Отношения по судебной защите имущественных прав налогоплательщика и государства регулируются гражданским правом в части, не противоречащей их существу, и к ним должны применяться положения об исковой давности».</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 административном, земельном, трудовом, семейном, ином законодательстве, в конкретных нормативно-правовых актах допускается возможность трансформации (преобразования) административных, земельных, трудовых правоотношений в гражданско-правовые. Так, в соответствии с п. 7 ст. 38 СК РФ («Раздел общего имущества супругов») к требованиям супругов о разделе общего имущества супругов, брак которых расторгнут, применяется 3-летний срок исковой давности</w:t>
      </w:r>
      <w:r w:rsidR="00EB4800">
        <w:rPr>
          <w:rFonts w:ascii="Times New Roman" w:hAnsi="Times New Roman" w:cs="Times New Roman" w:hint="eastAsia"/>
          <w:sz w:val="28"/>
          <w:szCs w:val="28"/>
          <w:lang w:eastAsia="zh-CN"/>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lang w:eastAsia="zh-CN"/>
        </w:rPr>
        <w:t>7</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На основе вышесказанного можно сделать вывод, что исковая давность как институт защиты гражданских прав в суде относится и к случаям защиты иных прав, возникающих на основе административного, земельного, трудового, семейного, иного законодательства, приобретших черты гражданско-правовых отношений на основе равенства, диспозитивности, имущественной самостоятельности и ответственности.</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Рассмотрим особенности применения срока исковой давности. Согласно ч. 1 ст. 199</w:t>
      </w:r>
      <w:r w:rsidR="00EB4800">
        <w:rPr>
          <w:rFonts w:ascii="Times New Roman" w:hAnsi="Times New Roman" w:cs="Times New Roman" w:hint="eastAsia"/>
          <w:sz w:val="28"/>
          <w:szCs w:val="28"/>
          <w:lang w:eastAsia="zh-CN"/>
        </w:rPr>
        <w:t xml:space="preserve"> </w:t>
      </w:r>
      <w:r w:rsidR="00EB4800">
        <w:rPr>
          <w:rFonts w:ascii="Times New Roman" w:hAnsi="Times New Roman" w:cs="Times New Roman"/>
          <w:sz w:val="28"/>
          <w:szCs w:val="28"/>
          <w:lang w:eastAsia="zh-CN"/>
        </w:rPr>
        <w:t>ГК РФ,</w:t>
      </w:r>
      <w:r w:rsidRPr="00E95609">
        <w:rPr>
          <w:rFonts w:ascii="Times New Roman" w:hAnsi="Times New Roman" w:cs="Times New Roman"/>
          <w:sz w:val="28"/>
          <w:szCs w:val="28"/>
        </w:rPr>
        <w:t xml:space="preserve"> требование о защите нарушенного права должно приниматься судом к рассмотрению независимо от истечения исковой давности, а значит, пропуск срока исковой давности не лишает сторону права на иск ни в процессуальном, ни в материальном смысле</w:t>
      </w:r>
      <w:r w:rsidR="00EB4800">
        <w:rPr>
          <w:rFonts w:ascii="Times New Roman" w:hAnsi="Times New Roman" w:cs="Times New Roman" w:hint="eastAsia"/>
          <w:sz w:val="28"/>
          <w:szCs w:val="28"/>
          <w:lang w:eastAsia="zh-CN"/>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Исковая давность применяется судом только по заявлению стороны в споре, сделанному до вынесения судом решения (ч. 2 ст. 199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Pr="00E95609">
        <w:rPr>
          <w:rFonts w:ascii="Times New Roman" w:hAnsi="Times New Roman" w:cs="Times New Roman"/>
          <w:sz w:val="28"/>
          <w:szCs w:val="28"/>
        </w:rPr>
        <w:t xml:space="preserve"> РФ). Наиболее существенной новеллой, определяющей для настоящего времени значение исковой давности, является утрата ею своей императивной регулирующей роли. Если ранее применение правил об исковой давности составляло безусловную обязанность суда, то теперь в соответствии с пунктом 2 ст. 199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Pr="00E95609">
        <w:rPr>
          <w:rFonts w:ascii="Times New Roman" w:hAnsi="Times New Roman" w:cs="Times New Roman"/>
          <w:sz w:val="28"/>
          <w:szCs w:val="28"/>
        </w:rPr>
        <w:t xml:space="preserve"> РФ «исковая давность применяется судом только по заявлению стороны в споре, сделанному до вынесения судом решения». Такое право принадлежит только пассивной стороне в споре - ответчику. Никакие другие участники процесса (прокурор, третьи лица без самостоятельных требований) таким правом не обладают. Причем заявление одного из соответчиков о применении исковой давности не распространяется на других ответчиков по делу. При этом истечение срока исковой давности, о применении которой заявлено стороной в споре, является основанием для вынесения судом решения об отказе в иске.</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Исковая давность применяется судом только по заявлению стороны в споре. То есть суд не вправе применять давность по своей инициативе, не вправе даже ставить на обсуждение вопрос о применении исковой давности</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2</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Стороной, заявляющей о пропуске срока исковой давности, как правило, является ответчик. Но им может быть и истец, возражающий на основании статьи 411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sidRPr="00E95609">
        <w:rPr>
          <w:rFonts w:ascii="Times New Roman" w:hAnsi="Times New Roman" w:cs="Times New Roman"/>
          <w:sz w:val="28"/>
          <w:szCs w:val="28"/>
        </w:rPr>
        <w:t xml:space="preserve"> </w:t>
      </w:r>
      <w:r w:rsidRPr="00E95609">
        <w:rPr>
          <w:rFonts w:ascii="Times New Roman" w:hAnsi="Times New Roman" w:cs="Times New Roman"/>
          <w:sz w:val="28"/>
          <w:szCs w:val="28"/>
        </w:rPr>
        <w:t xml:space="preserve">РФ против зачета. Такое заявление может быть сделано заинтересованной стороной на любой стадии процесса до вынесения решения судом первой инстанции. Это означает, что ссылка на пропуск срока, не сделанная в суде первой инстанции, не допускается на более поздних стадиях процесса, </w:t>
      </w:r>
      <w:r w:rsidR="00EC2428">
        <w:rPr>
          <w:rFonts w:ascii="Times New Roman" w:hAnsi="Times New Roman" w:cs="Times New Roman"/>
          <w:sz w:val="28"/>
          <w:szCs w:val="28"/>
        </w:rPr>
        <w:t>то есть</w:t>
      </w:r>
      <w:r w:rsidRPr="00E95609">
        <w:rPr>
          <w:rFonts w:ascii="Times New Roman" w:hAnsi="Times New Roman" w:cs="Times New Roman"/>
          <w:sz w:val="28"/>
          <w:szCs w:val="28"/>
        </w:rPr>
        <w:t xml:space="preserve"> при апелляционном, кассационном и</w:t>
      </w:r>
      <w:r w:rsidR="00EB4800">
        <w:rPr>
          <w:rFonts w:ascii="Times New Roman" w:hAnsi="Times New Roman" w:cs="Times New Roman"/>
          <w:sz w:val="28"/>
          <w:szCs w:val="28"/>
        </w:rPr>
        <w:t>ли надзорном рассмотрении спора.</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Нормы института исковой давности носят общий характер и, как правило, применяются ко всем гражданским правоотношениям, за исключением тех, по отношению к которым в законе имеется указание о неприменимости сроков исковой давности. Требование о защите нарушенного права должно приниматься судом к своему рассмотрению независимо от истечения исковой давности. Пропуск срока исковой давности тем самым не лишает сторону права на иск ни в процессуальном, ни в материальном смысле.</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Исковая давность применяется судом только по заявлению стороны в споре, сделанному до вынесения судом решения</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Наиболее существенной новеллой, определяющей сегодня значение исковой давности, является утрата ею своей императивной регулирующей роли. Если ранее применение правил об исковой давности составляло безусловную обязанность суда, то сегодня в соответствии со п. 2 ст. 199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«исковая давность применяется судом только по заявлению стороны в споре, сделанному до вынесения судом решения». При этом истечение срока исковой, о применении которой заявлено стороной в споре, является основанием к вынесению судом решения об отказе в иске.</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Исковая давность применяется судом только по заявлению стороны в споре, </w:t>
      </w:r>
      <w:r w:rsidR="00EC2428">
        <w:rPr>
          <w:rFonts w:ascii="Times New Roman" w:hAnsi="Times New Roman" w:cs="Times New Roman"/>
          <w:sz w:val="28"/>
          <w:szCs w:val="28"/>
        </w:rPr>
        <w:t>то есть</w:t>
      </w:r>
      <w:r w:rsidRPr="00E95609">
        <w:rPr>
          <w:rFonts w:ascii="Times New Roman" w:hAnsi="Times New Roman" w:cs="Times New Roman"/>
          <w:sz w:val="28"/>
          <w:szCs w:val="28"/>
        </w:rPr>
        <w:t xml:space="preserve"> суд не вправе применять давность по своей инициативе, не вправе даже ставить на обсуждение вопрос о применении исковой давности.</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Стороной, заявляющей о пропуске срока исковой давности, как правило, является ответчик. Но им может быть и истец, возражающий на основании ст. 411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против зачета. Такое заявление может быть сделано заинтересованной стороной на любой стадии процесса до вынесения решения судом первой инстанции. Разъяснения по этому вопросу содержатся в Постановлении пленумов Верховного Суда РФ и Высшего Арбитражного Суда РФ № 2/1 (п. 12). Это означает, что ссылка на пропуск срока, не сделанная в суде первой инстанции, не допускается на более поздних стадиях процесса, </w:t>
      </w:r>
      <w:r w:rsidR="00EC2428">
        <w:rPr>
          <w:rFonts w:ascii="Times New Roman" w:hAnsi="Times New Roman" w:cs="Times New Roman"/>
          <w:sz w:val="28"/>
          <w:szCs w:val="28"/>
        </w:rPr>
        <w:t>то есть</w:t>
      </w:r>
      <w:r w:rsidRPr="00E95609">
        <w:rPr>
          <w:rFonts w:ascii="Times New Roman" w:hAnsi="Times New Roman" w:cs="Times New Roman"/>
          <w:sz w:val="28"/>
          <w:szCs w:val="28"/>
        </w:rPr>
        <w:t xml:space="preserve"> при апелляционном, кассационном или надзорном рассмотрении спора</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3</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Заявление стороны об истечении срока давности подлежит проверке судом с учетом всех соответствующих предписаний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в частности о начале (ст. 200), приостановлении (ст. 202) и перерыве (ст. 203) течения срока давности. Лишь убедившись, что срок исковой давности пропущен, суд выносит на основании ч. 2 п. 2 ст. 199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 xml:space="preserve"> решение об отказе в иске, за исключением тех немногих случаев, когда суд найдет основания для восстановления пропущенного срока исковой давности. Восстановление срока давности судом допускается в строго ограниченных случаях (ст. 205 </w:t>
      </w:r>
      <w:r w:rsidR="00E04C2C">
        <w:rPr>
          <w:rFonts w:ascii="Times New Roman" w:hAnsi="Times New Roman" w:cs="Times New Roman"/>
          <w:sz w:val="28"/>
          <w:szCs w:val="28"/>
        </w:rPr>
        <w:t>Гражданск</w:t>
      </w:r>
      <w:r w:rsidR="00BF3686">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Pr>
          <w:rFonts w:ascii="Times New Roman" w:hAnsi="Times New Roman" w:cs="Times New Roman"/>
          <w:sz w:val="28"/>
          <w:szCs w:val="28"/>
        </w:rPr>
        <w:t xml:space="preserve"> </w:t>
      </w:r>
      <w:r w:rsidR="00EC2428">
        <w:rPr>
          <w:rFonts w:ascii="Times New Roman" w:hAnsi="Times New Roman" w:cs="Times New Roman"/>
          <w:sz w:val="28"/>
          <w:szCs w:val="28"/>
        </w:rPr>
        <w:t>РФ</w:t>
      </w:r>
      <w:r w:rsidRPr="00E95609">
        <w:rPr>
          <w:rFonts w:ascii="Times New Roman" w:hAnsi="Times New Roman" w:cs="Times New Roman"/>
          <w:sz w:val="28"/>
          <w:szCs w:val="28"/>
        </w:rPr>
        <w:t>).</w:t>
      </w:r>
    </w:p>
    <w:p w:rsidR="007E744A" w:rsidRDefault="00E95609" w:rsidP="00B9059F">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 обязательствах, где на стороне должника участвует несколько лиц, истечение срока исковой давности по требованию к одному из них не затрагивает требований кредитора к остальным.</w:t>
      </w:r>
    </w:p>
    <w:p w:rsidR="00E95609" w:rsidRPr="00E95609" w:rsidRDefault="007E744A" w:rsidP="007E744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7717A4" w:rsidRDefault="007E744A" w:rsidP="00B9059F">
      <w:pPr>
        <w:pStyle w:val="a6"/>
        <w:spacing w:line="360" w:lineRule="auto"/>
        <w:ind w:left="-426" w:firstLine="426"/>
        <w:jc w:val="both"/>
        <w:rPr>
          <w:rFonts w:ascii="Times New Roman" w:hAnsi="Times New Roman" w:cs="Times New Roman"/>
          <w:b/>
          <w:sz w:val="28"/>
          <w:szCs w:val="28"/>
        </w:rPr>
      </w:pPr>
      <w:r>
        <w:rPr>
          <w:rFonts w:ascii="Times New Roman" w:hAnsi="Times New Roman" w:cs="Times New Roman"/>
          <w:b/>
          <w:sz w:val="28"/>
          <w:szCs w:val="28"/>
        </w:rPr>
        <w:t>2 ПРОЦЕССУАЛЬНЫЕ ПРОБЛЕМЫ ПРИМЕНЕНИЯ ИСКОВОЙ ДАВНОСТИ</w:t>
      </w:r>
    </w:p>
    <w:p w:rsidR="00B6051F" w:rsidRDefault="007E744A" w:rsidP="00EB4800">
      <w:pPr>
        <w:pStyle w:val="11"/>
      </w:pPr>
      <w:r w:rsidRPr="007E744A">
        <w:t>Назначение исковой давности – предоставить</w:t>
      </w:r>
      <w:r>
        <w:t xml:space="preserve"> </w:t>
      </w:r>
      <w:r w:rsidRPr="007E744A">
        <w:t>потерпевшему</w:t>
      </w:r>
      <w:r w:rsidR="00D54ED3">
        <w:t xml:space="preserve"> строго определенный, но вполне</w:t>
      </w:r>
      <w:r w:rsidR="00D54ED3" w:rsidRPr="00D54ED3">
        <w:t xml:space="preserve"> </w:t>
      </w:r>
      <w:r w:rsidRPr="007E744A">
        <w:t>достаточный срок для защиты его права.</w:t>
      </w:r>
      <w:r w:rsidR="00D54ED3" w:rsidRPr="00D54ED3">
        <w:t xml:space="preserve"> </w:t>
      </w:r>
      <w:r w:rsidRPr="007E744A">
        <w:t>В соответствии</w:t>
      </w:r>
      <w:r w:rsidR="00D54ED3">
        <w:t xml:space="preserve"> со ст. 199 Гражданского кодек</w:t>
      </w:r>
      <w:r w:rsidRPr="007E744A">
        <w:t>са Российской</w:t>
      </w:r>
      <w:r w:rsidR="00EB4800">
        <w:t xml:space="preserve"> Федерации</w:t>
      </w:r>
      <w:r w:rsidR="00D54ED3">
        <w:t xml:space="preserve"> тре</w:t>
      </w:r>
      <w:r w:rsidRPr="007E744A">
        <w:t>бование о за</w:t>
      </w:r>
      <w:r w:rsidR="00D54ED3">
        <w:t>щите нарушенного права принима</w:t>
      </w:r>
      <w:r w:rsidRPr="007E744A">
        <w:t>ется к рассмот</w:t>
      </w:r>
      <w:r w:rsidR="00D54ED3">
        <w:t>рению судом независимо от исте</w:t>
      </w:r>
      <w:r w:rsidRPr="007E744A">
        <w:t>чения сроков ис</w:t>
      </w:r>
      <w:r w:rsidR="00D54ED3">
        <w:t>ковой давности. Эта норма впол</w:t>
      </w:r>
      <w:r w:rsidRPr="007E744A">
        <w:t>не логична, так ка</w:t>
      </w:r>
      <w:r w:rsidR="00D54ED3">
        <w:t>к суд не вправе отказать в рас</w:t>
      </w:r>
      <w:r w:rsidRPr="007E744A">
        <w:t>смотрении такого требования ввиду того, что</w:t>
      </w:r>
      <w:r w:rsidR="00D54ED3" w:rsidRPr="00D54ED3">
        <w:t xml:space="preserve"> </w:t>
      </w:r>
      <w:r w:rsidRPr="007E744A">
        <w:t>именно в результате судебного разбирательства</w:t>
      </w:r>
      <w:r w:rsidR="00D54ED3" w:rsidRPr="00D54ED3">
        <w:t xml:space="preserve"> </w:t>
      </w:r>
      <w:r w:rsidRPr="007E744A">
        <w:t>можно установить, во-первых, факт истечения</w:t>
      </w:r>
      <w:r w:rsidR="00D54ED3" w:rsidRPr="00D54ED3">
        <w:t xml:space="preserve"> </w:t>
      </w:r>
      <w:r w:rsidRPr="007E744A">
        <w:t>срока исковой давности, во-вторых, имели ли</w:t>
      </w:r>
      <w:r w:rsidR="00D54ED3" w:rsidRPr="00D54ED3">
        <w:t xml:space="preserve"> </w:t>
      </w:r>
      <w:r w:rsidRPr="007E744A">
        <w:t>место обстоя</w:t>
      </w:r>
      <w:r w:rsidR="00D54ED3">
        <w:t>тельства, подтверждающие ее пе</w:t>
      </w:r>
      <w:r w:rsidRPr="007E744A">
        <w:t>рерыв, приостановление или восстановление</w:t>
      </w:r>
      <w:r w:rsidR="00EB4800">
        <w:t xml:space="preserve"> </w:t>
      </w:r>
      <w:r w:rsidR="00EB4800" w:rsidRPr="00B6051F">
        <w:t>[</w:t>
      </w:r>
      <w:r w:rsidR="00EB4800">
        <w:t>12</w:t>
      </w:r>
      <w:r w:rsidR="00EB4800" w:rsidRPr="00B6051F">
        <w:t>]</w:t>
      </w:r>
      <w:r w:rsidRPr="007E744A">
        <w:t>.</w:t>
      </w:r>
      <w:r w:rsidR="00D54ED3" w:rsidRPr="00D54ED3">
        <w:t xml:space="preserve"> </w:t>
      </w:r>
    </w:p>
    <w:p w:rsidR="007E744A" w:rsidRPr="007E744A" w:rsidRDefault="007E744A" w:rsidP="00EB4800">
      <w:pPr>
        <w:pStyle w:val="11"/>
      </w:pPr>
      <w:r w:rsidRPr="007E744A">
        <w:t xml:space="preserve">Соответственно, право </w:t>
      </w:r>
      <w:r w:rsidR="00D54ED3">
        <w:t>требовать судебного раз</w:t>
      </w:r>
      <w:r w:rsidRPr="007E744A">
        <w:t>бирательства р</w:t>
      </w:r>
      <w:r w:rsidR="00D54ED3">
        <w:t>еализуется заявителем независи</w:t>
      </w:r>
      <w:r w:rsidRPr="007E744A">
        <w:t>мо от истечени</w:t>
      </w:r>
      <w:r w:rsidR="00D54ED3">
        <w:t>я давностных сроков. Что же ка</w:t>
      </w:r>
      <w:r w:rsidRPr="007E744A">
        <w:t xml:space="preserve">сается права </w:t>
      </w:r>
      <w:r w:rsidR="00D54ED3">
        <w:t>на получение принудительной за</w:t>
      </w:r>
      <w:r w:rsidRPr="007E744A">
        <w:t>щиты, то оно может быть реализовано только</w:t>
      </w:r>
      <w:r w:rsidR="00D54ED3" w:rsidRPr="00D54ED3">
        <w:t xml:space="preserve"> </w:t>
      </w:r>
      <w:r w:rsidRPr="007E744A">
        <w:t>в пределах давностного срока.</w:t>
      </w:r>
      <w:r w:rsidR="00D54ED3" w:rsidRPr="00D54ED3">
        <w:t xml:space="preserve"> </w:t>
      </w:r>
      <w:r w:rsidRPr="007E744A">
        <w:t>Право на судебную</w:t>
      </w:r>
      <w:r w:rsidR="00D54ED3">
        <w:t xml:space="preserve"> защиту – одна из состав</w:t>
      </w:r>
      <w:r w:rsidRPr="007E744A">
        <w:t>ляющих субъективного гражданского права, ее</w:t>
      </w:r>
      <w:r w:rsidR="00D54ED3" w:rsidRPr="00D54ED3">
        <w:t xml:space="preserve"> </w:t>
      </w:r>
      <w:r w:rsidRPr="007E744A">
        <w:t>потеря изменяет внутреннее содержание этого</w:t>
      </w:r>
      <w:r w:rsidR="00D54ED3" w:rsidRPr="00D54ED3">
        <w:t xml:space="preserve"> </w:t>
      </w:r>
      <w:r w:rsidRPr="007E744A">
        <w:t>субъективного</w:t>
      </w:r>
      <w:r w:rsidR="00D54ED3">
        <w:t xml:space="preserve"> права, ослабляя его осуществи</w:t>
      </w:r>
      <w:r w:rsidRPr="007E744A">
        <w:t>мость. Следо</w:t>
      </w:r>
      <w:r w:rsidR="00D54ED3">
        <w:t xml:space="preserve">вательно, лишая права </w:t>
      </w:r>
      <w:r w:rsidR="009B3EA5">
        <w:t>возможно</w:t>
      </w:r>
      <w:r w:rsidR="009B3EA5" w:rsidRPr="007E744A">
        <w:t>сти</w:t>
      </w:r>
      <w:r w:rsidRPr="007E744A">
        <w:t xml:space="preserve"> принудительной защиты, истечение сроков</w:t>
      </w:r>
      <w:r w:rsidR="00D54ED3" w:rsidRPr="00D54ED3">
        <w:t xml:space="preserve"> </w:t>
      </w:r>
      <w:r w:rsidRPr="007E744A">
        <w:t>исковой давнос</w:t>
      </w:r>
      <w:r w:rsidR="00D54ED3">
        <w:t>ти оказывает влияние на состоя</w:t>
      </w:r>
      <w:r w:rsidRPr="007E744A">
        <w:t>ние гражданских прав, пусть и не меняя их.</w:t>
      </w:r>
      <w:r w:rsidR="00D54ED3" w:rsidRPr="00D54ED3">
        <w:t xml:space="preserve"> </w:t>
      </w:r>
      <w:r w:rsidRPr="007E744A">
        <w:t>При при</w:t>
      </w:r>
      <w:r w:rsidR="00D54ED3">
        <w:t>менении исковой давности возни</w:t>
      </w:r>
      <w:r w:rsidRPr="007E744A">
        <w:t>кают различные проблемы, одна из которых –неосведомленность сторон о существовании</w:t>
      </w:r>
      <w:r w:rsidR="00D54ED3" w:rsidRPr="00D54ED3">
        <w:t xml:space="preserve"> </w:t>
      </w:r>
      <w:r w:rsidRPr="007E744A">
        <w:t>права на заявление о пропуске исковой давности.</w:t>
      </w:r>
    </w:p>
    <w:p w:rsidR="007E744A" w:rsidRPr="007E744A" w:rsidRDefault="007E744A" w:rsidP="00EB4800">
      <w:pPr>
        <w:pStyle w:val="11"/>
      </w:pPr>
      <w:r w:rsidRPr="007E744A">
        <w:t>Согласно процессуальному закону, а именно</w:t>
      </w:r>
      <w:r w:rsidR="00D54ED3" w:rsidRPr="00D54ED3">
        <w:t xml:space="preserve"> </w:t>
      </w:r>
      <w:r w:rsidRPr="007E744A">
        <w:t>ч. 2 ст. 12, ч. 1 ст. 150, ст. 156 ГПК РФ и ч. 3 ст. 9,</w:t>
      </w:r>
      <w:r w:rsidR="00D54ED3" w:rsidRPr="00D54ED3">
        <w:t xml:space="preserve"> </w:t>
      </w:r>
      <w:r w:rsidRPr="007E744A">
        <w:t xml:space="preserve">п. 1 ч. 1 ст. 135, п. </w:t>
      </w:r>
      <w:r w:rsidR="00D54ED3">
        <w:t>5 ч. 2 ст. 153 АПК РФ суд в по</w:t>
      </w:r>
      <w:r w:rsidRPr="007E744A">
        <w:t>рядке осуществления руководства процессом</w:t>
      </w:r>
      <w:r w:rsidR="00D54ED3" w:rsidRPr="00D54ED3">
        <w:t xml:space="preserve"> </w:t>
      </w:r>
      <w:r w:rsidRPr="007E744A">
        <w:t>разъясняет лиц</w:t>
      </w:r>
      <w:r w:rsidR="00D54ED3">
        <w:t>ам, участвующим в деле, их пра</w:t>
      </w:r>
      <w:r w:rsidRPr="007E744A">
        <w:t>ва и обязанности</w:t>
      </w:r>
      <w:r w:rsidR="00EB4800">
        <w:t xml:space="preserve"> </w:t>
      </w:r>
      <w:r w:rsidR="00EB4800" w:rsidRPr="00B6051F">
        <w:t>[</w:t>
      </w:r>
      <w:r w:rsidR="00EB4800">
        <w:t>2</w:t>
      </w:r>
      <w:r w:rsidR="00EB4800" w:rsidRPr="00B6051F">
        <w:t>]</w:t>
      </w:r>
      <w:r w:rsidRPr="007E744A">
        <w:t>.</w:t>
      </w:r>
    </w:p>
    <w:p w:rsidR="00D54ED3" w:rsidRDefault="007E744A" w:rsidP="00EB4800">
      <w:pPr>
        <w:pStyle w:val="11"/>
      </w:pPr>
      <w:r w:rsidRPr="007E744A">
        <w:t>Не разъясняя лицам, участвующим в деле,</w:t>
      </w:r>
      <w:r w:rsidR="00D54ED3" w:rsidRPr="00D54ED3">
        <w:t xml:space="preserve"> </w:t>
      </w:r>
      <w:r w:rsidRPr="007E744A">
        <w:t>право возражат</w:t>
      </w:r>
      <w:r w:rsidR="00D54ED3">
        <w:t>ь о пропуске срока исковой дав</w:t>
      </w:r>
      <w:r w:rsidRPr="007E744A">
        <w:t>ности, суд может</w:t>
      </w:r>
      <w:r w:rsidR="00D54ED3">
        <w:t xml:space="preserve"> ввести ответчика и истца в за</w:t>
      </w:r>
      <w:r w:rsidRPr="007E744A">
        <w:t>блуждение относительно принадлежащих им</w:t>
      </w:r>
      <w:r w:rsidR="00D54ED3" w:rsidRPr="00D54ED3">
        <w:t xml:space="preserve"> </w:t>
      </w:r>
      <w:r w:rsidRPr="007E744A">
        <w:t>прав, что прот</w:t>
      </w:r>
      <w:r w:rsidR="00D54ED3">
        <w:t>иворечит природе суда как орга</w:t>
      </w:r>
      <w:r w:rsidRPr="007E744A">
        <w:t>на власти, руководящего процес</w:t>
      </w:r>
      <w:r w:rsidR="00D54ED3">
        <w:t>сом и призван</w:t>
      </w:r>
      <w:r w:rsidRPr="007E744A">
        <w:t xml:space="preserve">ного защищать </w:t>
      </w:r>
      <w:r w:rsidR="00D54ED3">
        <w:t>права и законные интересы граж</w:t>
      </w:r>
      <w:r w:rsidRPr="007E744A">
        <w:t>дан и организа</w:t>
      </w:r>
      <w:r w:rsidR="00D54ED3">
        <w:t>ций. Допустим только сознатель</w:t>
      </w:r>
      <w:r w:rsidRPr="007E744A">
        <w:t>ный и добровольный отказ от использования</w:t>
      </w:r>
      <w:r w:rsidR="00D54ED3" w:rsidRPr="00D54ED3">
        <w:t xml:space="preserve"> </w:t>
      </w:r>
      <w:r w:rsidRPr="007E744A">
        <w:t>права на возражение по поводу пропуска срока</w:t>
      </w:r>
      <w:r w:rsidR="00D54ED3" w:rsidRPr="00D54ED3">
        <w:t xml:space="preserve"> </w:t>
      </w:r>
      <w:r w:rsidRPr="007E744A">
        <w:t>исковой давност</w:t>
      </w:r>
      <w:r w:rsidR="00D54ED3">
        <w:t>и, когда стороны, зная о сущес</w:t>
      </w:r>
      <w:r w:rsidR="00D54ED3">
        <w:rPr>
          <w:lang w:eastAsia="zh-CN"/>
        </w:rPr>
        <w:t>т</w:t>
      </w:r>
      <w:r w:rsidRPr="007E744A">
        <w:t>вовании такого института в законодательстве,</w:t>
      </w:r>
      <w:r w:rsidR="00D54ED3">
        <w:t xml:space="preserve"> </w:t>
      </w:r>
      <w:r w:rsidRPr="007E744A">
        <w:t>сами решают, стоит его использовать или нет</w:t>
      </w:r>
      <w:r w:rsidR="00EB4800">
        <w:t xml:space="preserve"> </w:t>
      </w:r>
      <w:r w:rsidR="00EB4800" w:rsidRPr="00B6051F">
        <w:t>[</w:t>
      </w:r>
      <w:r w:rsidR="00EB4800">
        <w:t>11</w:t>
      </w:r>
      <w:r w:rsidR="00EB4800" w:rsidRPr="00B6051F">
        <w:t>]</w:t>
      </w:r>
      <w:r w:rsidRPr="007E744A">
        <w:t>.</w:t>
      </w:r>
      <w:r w:rsidR="00D54ED3">
        <w:t xml:space="preserve"> </w:t>
      </w:r>
    </w:p>
    <w:p w:rsidR="00EB4800" w:rsidRDefault="007E744A" w:rsidP="00EB4800">
      <w:pPr>
        <w:pStyle w:val="11"/>
      </w:pPr>
      <w:r w:rsidRPr="007E744A">
        <w:t>По предложению Д. А. Грибкова, суд должен</w:t>
      </w:r>
      <w:r w:rsidR="00D54ED3">
        <w:t xml:space="preserve"> </w:t>
      </w:r>
      <w:r w:rsidRPr="007E744A">
        <w:t>разъяснить сторонам возможность возражать</w:t>
      </w:r>
      <w:r w:rsidR="00D54ED3">
        <w:t xml:space="preserve"> </w:t>
      </w:r>
      <w:r w:rsidRPr="007E744A">
        <w:t>о давности в к</w:t>
      </w:r>
      <w:r w:rsidR="00D54ED3">
        <w:t>ачестве отдельного процессуаль</w:t>
      </w:r>
      <w:r w:rsidRPr="007E744A">
        <w:t>ного правомоч</w:t>
      </w:r>
      <w:r w:rsidR="00D54ED3">
        <w:t>ия, учитывая специальный харак</w:t>
      </w:r>
      <w:r w:rsidR="00DD2A1D">
        <w:t>тер указанного возражения</w:t>
      </w:r>
      <w:r w:rsidRPr="007E744A">
        <w:t>. Обращение суда</w:t>
      </w:r>
      <w:r w:rsidR="00D54ED3">
        <w:t xml:space="preserve"> </w:t>
      </w:r>
      <w:r w:rsidRPr="007E744A">
        <w:t>к участникам судебного разбирательства в таком</w:t>
      </w:r>
      <w:r w:rsidR="00D54ED3">
        <w:t xml:space="preserve"> </w:t>
      </w:r>
      <w:r w:rsidRPr="007E744A">
        <w:t>случае может выглядеть следующим образом:</w:t>
      </w:r>
      <w:r w:rsidR="00D54ED3">
        <w:t xml:space="preserve"> </w:t>
      </w:r>
      <w:r w:rsidRPr="007E744A">
        <w:t>«Вы имеете пр</w:t>
      </w:r>
      <w:r w:rsidR="00EB4800">
        <w:t xml:space="preserve">аво возражать о пропуске другой </w:t>
      </w:r>
      <w:r w:rsidRPr="007E744A">
        <w:t>стороной сро</w:t>
      </w:r>
      <w:r w:rsidR="00D54ED3">
        <w:t>ка исковой давности по предъяв</w:t>
      </w:r>
      <w:r w:rsidRPr="007E744A">
        <w:t>ленным требованиям при наличии в деле таких</w:t>
      </w:r>
      <w:r w:rsidR="00D54ED3">
        <w:t xml:space="preserve"> </w:t>
      </w:r>
      <w:r w:rsidRPr="007E744A">
        <w:t>обстоятельств»</w:t>
      </w:r>
      <w:r w:rsidR="00D54ED3">
        <w:t xml:space="preserve">. </w:t>
      </w:r>
    </w:p>
    <w:p w:rsidR="007E744A" w:rsidRPr="007E744A" w:rsidRDefault="00D54ED3" w:rsidP="00EB4800">
      <w:pPr>
        <w:pStyle w:val="11"/>
      </w:pPr>
      <w:r>
        <w:t>В аналогичном порядке, полу</w:t>
      </w:r>
      <w:r w:rsidR="007E744A" w:rsidRPr="007E744A">
        <w:t>чив от ответчика заявление об исковой давности,</w:t>
      </w:r>
      <w:r>
        <w:t xml:space="preserve"> </w:t>
      </w:r>
      <w:r w:rsidR="007E744A" w:rsidRPr="007E744A">
        <w:t>суд должен разъяснить, теперь уже истцу, нормы</w:t>
      </w:r>
      <w:r>
        <w:t xml:space="preserve"> </w:t>
      </w:r>
      <w:r w:rsidR="007E744A" w:rsidRPr="007E744A">
        <w:t>закона, влияющие на порядок исчисления срока,</w:t>
      </w:r>
      <w:r>
        <w:t xml:space="preserve"> </w:t>
      </w:r>
      <w:r w:rsidR="007E744A" w:rsidRPr="007E744A">
        <w:t xml:space="preserve">с </w:t>
      </w:r>
      <w:r w:rsidR="00DD2A1D" w:rsidRPr="007E744A">
        <w:t>тем,</w:t>
      </w:r>
      <w:r w:rsidR="007E744A" w:rsidRPr="007E744A">
        <w:t xml:space="preserve"> чтобы ист</w:t>
      </w:r>
      <w:r>
        <w:t>ец мог заявить, например, о со</w:t>
      </w:r>
      <w:r w:rsidR="007E744A" w:rsidRPr="007E744A">
        <w:t>стоявшемся перерыве в течение срока.</w:t>
      </w:r>
      <w:r>
        <w:t xml:space="preserve"> </w:t>
      </w:r>
      <w:r w:rsidR="007E744A" w:rsidRPr="007E744A">
        <w:t>Еще одной проблемой является возможность</w:t>
      </w:r>
      <w:r>
        <w:t xml:space="preserve"> </w:t>
      </w:r>
      <w:r w:rsidR="007E744A" w:rsidRPr="007E744A">
        <w:t>заявления о про</w:t>
      </w:r>
      <w:r>
        <w:t>пуске исковой давности не толь</w:t>
      </w:r>
      <w:r w:rsidR="007E744A" w:rsidRPr="007E744A">
        <w:t>ко в суде перво</w:t>
      </w:r>
      <w:r>
        <w:t>й инстанции, но и в апелляцион</w:t>
      </w:r>
      <w:r w:rsidR="007E744A" w:rsidRPr="007E744A">
        <w:t>ной, где происходит рассмотрение дела по тем же</w:t>
      </w:r>
      <w:r>
        <w:t xml:space="preserve"> </w:t>
      </w:r>
      <w:r w:rsidR="007E744A" w:rsidRPr="007E744A">
        <w:t>правилам, что и в суде первой инстанции3. Ос</w:t>
      </w:r>
      <w:r>
        <w:t>о</w:t>
      </w:r>
      <w:r w:rsidR="007E744A" w:rsidRPr="007E744A">
        <w:t>бенно актуальной эта проблема стала с момента</w:t>
      </w:r>
      <w:r>
        <w:t xml:space="preserve"> </w:t>
      </w:r>
      <w:r w:rsidR="007E744A" w:rsidRPr="007E744A">
        <w:t>вступления в си</w:t>
      </w:r>
      <w:r>
        <w:t>лу Федерального закона от 9 де</w:t>
      </w:r>
      <w:r w:rsidR="007E744A" w:rsidRPr="007E744A">
        <w:t>кабря 2010 г. № 353-ФЗ «О внесении изменений</w:t>
      </w:r>
      <w:r>
        <w:t xml:space="preserve">» </w:t>
      </w:r>
      <w:r w:rsidR="00BF3686">
        <w:t>в Гражданско-</w:t>
      </w:r>
      <w:r>
        <w:t>процессуальный кодекс Россий</w:t>
      </w:r>
      <w:r w:rsidR="007E744A" w:rsidRPr="007E744A">
        <w:t>ской Федерации», который устанавливает, что</w:t>
      </w:r>
      <w:r>
        <w:t xml:space="preserve"> </w:t>
      </w:r>
      <w:r w:rsidR="007E744A" w:rsidRPr="007E744A">
        <w:t xml:space="preserve">апелляционная инстанция </w:t>
      </w:r>
      <w:r>
        <w:t>является второй ин</w:t>
      </w:r>
      <w:r w:rsidR="007E744A" w:rsidRPr="007E744A">
        <w:t>станцией во всех судах общей юрисдикции.</w:t>
      </w:r>
      <w:r>
        <w:t xml:space="preserve"> </w:t>
      </w:r>
      <w:r w:rsidR="007E744A" w:rsidRPr="007E744A">
        <w:t xml:space="preserve">Итак, согласно </w:t>
      </w:r>
      <w:r>
        <w:t>п. 2 ст. 199 ГК РФ исковая дав</w:t>
      </w:r>
      <w:r w:rsidR="007E744A" w:rsidRPr="007E744A">
        <w:t>ность применяется судом только по заявлению</w:t>
      </w:r>
      <w:r>
        <w:t xml:space="preserve"> </w:t>
      </w:r>
      <w:r w:rsidR="007E744A" w:rsidRPr="007E744A">
        <w:t>стороны в спо</w:t>
      </w:r>
      <w:r>
        <w:t>ре, сделанному до вынесения су</w:t>
      </w:r>
      <w:r w:rsidR="007E744A" w:rsidRPr="007E744A">
        <w:t>дом решения.</w:t>
      </w:r>
    </w:p>
    <w:p w:rsidR="007E744A" w:rsidRPr="007E744A" w:rsidRDefault="007E744A" w:rsidP="00EB4800">
      <w:pPr>
        <w:pStyle w:val="11"/>
      </w:pPr>
      <w:r w:rsidRPr="007E744A">
        <w:t>В пункте 12 совместного постановл</w:t>
      </w:r>
      <w:r w:rsidR="00D54ED3">
        <w:t>ения Пле</w:t>
      </w:r>
      <w:r w:rsidRPr="007E744A">
        <w:t>нума Верховного Суда РФ и Пленума ВАС РФ</w:t>
      </w:r>
      <w:r w:rsidR="00D54ED3">
        <w:t xml:space="preserve"> </w:t>
      </w:r>
      <w:r w:rsidRPr="007E744A">
        <w:t>от 28 февраля</w:t>
      </w:r>
      <w:r w:rsidR="00D54ED3">
        <w:t xml:space="preserve"> 1995 г. № 2/1 «О некоторых воп</w:t>
      </w:r>
      <w:r w:rsidRPr="007E744A">
        <w:t>росах, связанных с введением в действие части</w:t>
      </w:r>
      <w:r w:rsidR="00D54ED3">
        <w:t xml:space="preserve"> </w:t>
      </w:r>
      <w:r w:rsidRPr="007E744A">
        <w:t>первой Граж</w:t>
      </w:r>
      <w:r w:rsidR="00D54ED3">
        <w:t>данского кодекса Российской Фе</w:t>
      </w:r>
      <w:r w:rsidRPr="007E744A">
        <w:t>дерации» дан</w:t>
      </w:r>
      <w:r w:rsidR="00D54ED3">
        <w:t>ы следующие разъяснения: «Заяв</w:t>
      </w:r>
      <w:r w:rsidRPr="007E744A">
        <w:t>ление стороны в споре о</w:t>
      </w:r>
      <w:r w:rsidR="00D54ED3">
        <w:t xml:space="preserve"> применении срока ис</w:t>
      </w:r>
      <w:r w:rsidRPr="007E744A">
        <w:t>ковой давности является основанием к отказу</w:t>
      </w:r>
      <w:r w:rsidR="00D54ED3">
        <w:t xml:space="preserve"> </w:t>
      </w:r>
      <w:r w:rsidRPr="007E744A">
        <w:t>в иске при условии, что оно сделано на любой</w:t>
      </w:r>
      <w:r w:rsidR="00D54ED3">
        <w:t xml:space="preserve"> </w:t>
      </w:r>
      <w:r w:rsidRPr="007E744A">
        <w:t>стадии процесса до вынесения решения судом первой инстанции и пропуск указанного срока</w:t>
      </w:r>
      <w:r w:rsidR="00D54ED3">
        <w:t xml:space="preserve"> </w:t>
      </w:r>
      <w:r w:rsidRPr="007E744A">
        <w:t>подтвержден материалами дела»</w:t>
      </w:r>
      <w:r w:rsidR="009B7163" w:rsidRPr="009B7163">
        <w:t xml:space="preserve"> [</w:t>
      </w:r>
      <w:r w:rsidRPr="007E744A">
        <w:t>4</w:t>
      </w:r>
      <w:r w:rsidR="009B7163" w:rsidRPr="009B7163">
        <w:t>]</w:t>
      </w:r>
      <w:r w:rsidRPr="007E744A">
        <w:t>.</w:t>
      </w:r>
    </w:p>
    <w:p w:rsidR="007E744A" w:rsidRPr="007E744A" w:rsidRDefault="007E744A" w:rsidP="00EB4800">
      <w:pPr>
        <w:pStyle w:val="11"/>
      </w:pPr>
      <w:r w:rsidRPr="007E744A">
        <w:t>Норма представляется однозначной, заявление</w:t>
      </w:r>
      <w:r w:rsidR="00D54ED3">
        <w:t xml:space="preserve"> </w:t>
      </w:r>
      <w:r w:rsidRPr="007E744A">
        <w:t>должно быть с</w:t>
      </w:r>
      <w:r w:rsidR="00D54ED3">
        <w:t>делано до вынесения судом реше</w:t>
      </w:r>
      <w:r w:rsidRPr="007E744A">
        <w:t>ния, т. е. удал</w:t>
      </w:r>
      <w:r w:rsidR="00D54ED3">
        <w:t xml:space="preserve">ения суда в совещательную </w:t>
      </w:r>
      <w:r w:rsidR="00DD2A1D">
        <w:t>комн</w:t>
      </w:r>
      <w:r w:rsidR="00DD2A1D" w:rsidRPr="007E744A">
        <w:t>ату</w:t>
      </w:r>
      <w:r w:rsidRPr="007E744A">
        <w:t>. В то ж</w:t>
      </w:r>
      <w:r w:rsidR="00D54ED3">
        <w:t xml:space="preserve">е время Президиум Высшего </w:t>
      </w:r>
      <w:r w:rsidR="00DD2A1D">
        <w:t>Арби</w:t>
      </w:r>
      <w:r w:rsidR="00DD2A1D" w:rsidRPr="007E744A">
        <w:t>тражного</w:t>
      </w:r>
      <w:r w:rsidRPr="007E744A">
        <w:t xml:space="preserve"> Суда</w:t>
      </w:r>
      <w:r w:rsidR="00D54ED3">
        <w:t xml:space="preserve"> Российской Федерации в </w:t>
      </w:r>
      <w:r w:rsidR="00DD2A1D">
        <w:t>информ</w:t>
      </w:r>
      <w:r w:rsidR="00DD2A1D" w:rsidRPr="007E744A">
        <w:t>ационном</w:t>
      </w:r>
      <w:r w:rsidRPr="007E744A">
        <w:t xml:space="preserve"> письме о</w:t>
      </w:r>
      <w:r w:rsidR="00D54ED3">
        <w:t>т 13 августа 2004 г. (до внесе</w:t>
      </w:r>
      <w:r w:rsidRPr="007E744A">
        <w:t>ния изменений</w:t>
      </w:r>
      <w:r w:rsidR="00D54ED3">
        <w:t xml:space="preserve"> в ГПК РФ) № 82 выработал опре</w:t>
      </w:r>
      <w:r w:rsidR="009B7163">
        <w:t>деленные рекомендации</w:t>
      </w:r>
      <w:r w:rsidRPr="007E744A">
        <w:t>. Отвечая на вопрос</w:t>
      </w:r>
      <w:r w:rsidR="00D54ED3">
        <w:t xml:space="preserve"> </w:t>
      </w:r>
      <w:r w:rsidRPr="007E744A">
        <w:t xml:space="preserve">о том, вправе ли </w:t>
      </w:r>
      <w:r w:rsidR="00D54ED3">
        <w:t xml:space="preserve">ответчик заявить о пропуске </w:t>
      </w:r>
      <w:r w:rsidR="00DD2A1D">
        <w:t>ис</w:t>
      </w:r>
      <w:r w:rsidR="00DD2A1D" w:rsidRPr="007E744A">
        <w:t>тцом</w:t>
      </w:r>
      <w:r w:rsidRPr="007E744A">
        <w:t xml:space="preserve"> срока исковой давности в том случае, когда</w:t>
      </w:r>
      <w:r w:rsidR="00D54ED3">
        <w:t xml:space="preserve"> </w:t>
      </w:r>
      <w:r w:rsidRPr="007E744A">
        <w:t>решение арбитражного суда первой инстанции</w:t>
      </w:r>
      <w:r w:rsidR="00D54ED3">
        <w:t xml:space="preserve"> </w:t>
      </w:r>
      <w:r w:rsidRPr="007E744A">
        <w:t>отменено арбитражным судом апелляц</w:t>
      </w:r>
      <w:r w:rsidR="00D54ED3">
        <w:t>ионной ин</w:t>
      </w:r>
      <w:r w:rsidRPr="007E744A">
        <w:t>станции в свя</w:t>
      </w:r>
      <w:r w:rsidR="00D54ED3">
        <w:t>зи с нарушениями, перечисленны</w:t>
      </w:r>
      <w:r w:rsidRPr="007E744A">
        <w:t xml:space="preserve">ми в ч. 4 ст. 270 </w:t>
      </w:r>
      <w:r w:rsidR="00D54ED3">
        <w:t>АПК РФ, и в заседании арбитраж</w:t>
      </w:r>
      <w:r w:rsidRPr="007E744A">
        <w:t>ного суда первой</w:t>
      </w:r>
      <w:r w:rsidR="00D54ED3">
        <w:t xml:space="preserve"> инстанции ответчик такое заяв</w:t>
      </w:r>
      <w:r w:rsidRPr="007E744A">
        <w:t>ление не сде</w:t>
      </w:r>
      <w:r w:rsidR="00D54ED3">
        <w:t>лал, Президиум ВАС РФ дал следу</w:t>
      </w:r>
      <w:r w:rsidRPr="007E744A">
        <w:t>ющие разъяснения: если решение арбитражного</w:t>
      </w:r>
      <w:r w:rsidR="00D54ED3">
        <w:t xml:space="preserve"> </w:t>
      </w:r>
      <w:r w:rsidRPr="007E744A">
        <w:t>суда первой инстанции отменено арбитражным</w:t>
      </w:r>
      <w:r w:rsidR="00D54ED3">
        <w:t xml:space="preserve"> </w:t>
      </w:r>
      <w:r w:rsidRPr="007E744A">
        <w:t>судом апелляц</w:t>
      </w:r>
      <w:r w:rsidR="00D54ED3">
        <w:t xml:space="preserve">ионной инстанции в связи с </w:t>
      </w:r>
      <w:r w:rsidR="00DD2A1D">
        <w:t>нар</w:t>
      </w:r>
      <w:r w:rsidR="00DD2A1D" w:rsidRPr="007E744A">
        <w:t>ушениями</w:t>
      </w:r>
      <w:r w:rsidRPr="007E744A">
        <w:t>, перечисленными в ч. 4 ст. 270 АПК РФ,</w:t>
      </w:r>
      <w:r w:rsidR="00D54ED3">
        <w:t xml:space="preserve"> </w:t>
      </w:r>
      <w:r w:rsidRPr="007E744A">
        <w:t>ответчик вправе заявить о пропуске истцом срока</w:t>
      </w:r>
      <w:r w:rsidR="00D54ED3">
        <w:t xml:space="preserve"> </w:t>
      </w:r>
      <w:r w:rsidRPr="007E744A">
        <w:t>исковой давности</w:t>
      </w:r>
      <w:r w:rsidR="00D54ED3">
        <w:t xml:space="preserve"> и в том случае, когда в </w:t>
      </w:r>
      <w:r w:rsidR="00DD2A1D">
        <w:t>засед</w:t>
      </w:r>
      <w:r w:rsidR="00DD2A1D" w:rsidRPr="007E744A">
        <w:t>ании</w:t>
      </w:r>
      <w:r w:rsidRPr="007E744A">
        <w:t xml:space="preserve"> арбитражного суда первой инс</w:t>
      </w:r>
      <w:r w:rsidR="00D54ED3">
        <w:t>танции он та</w:t>
      </w:r>
      <w:r w:rsidRPr="007E744A">
        <w:t>кое заявление сделал</w:t>
      </w:r>
      <w:r w:rsidR="00EB4800">
        <w:t xml:space="preserve"> </w:t>
      </w:r>
      <w:r w:rsidR="00EB4800" w:rsidRPr="00B6051F">
        <w:t>[</w:t>
      </w:r>
      <w:r w:rsidR="00EB4800">
        <w:t>3</w:t>
      </w:r>
      <w:r w:rsidR="00EB4800" w:rsidRPr="00B6051F">
        <w:t>]</w:t>
      </w:r>
      <w:r w:rsidRPr="007E744A">
        <w:t>.</w:t>
      </w:r>
    </w:p>
    <w:p w:rsidR="00D54ED3" w:rsidRDefault="007E744A" w:rsidP="00EB4800">
      <w:pPr>
        <w:pStyle w:val="11"/>
      </w:pPr>
      <w:r w:rsidRPr="007E744A">
        <w:t>Действительно, нарушения, перечисленные</w:t>
      </w:r>
      <w:r w:rsidR="00D54ED3">
        <w:t xml:space="preserve"> </w:t>
      </w:r>
      <w:r w:rsidRPr="007E744A">
        <w:t>в ч. 4 ст. 270 АПК РФ, а также в ч. 4 ст. 330 ГПК</w:t>
      </w:r>
      <w:r w:rsidR="00D54ED3">
        <w:t xml:space="preserve"> </w:t>
      </w:r>
      <w:r w:rsidRPr="007E744A">
        <w:t>РФ, скорее всего, сделают реализацию права</w:t>
      </w:r>
      <w:r w:rsidR="00D54ED3">
        <w:t xml:space="preserve"> </w:t>
      </w:r>
      <w:r w:rsidRPr="007E744A">
        <w:t>стороны на зая</w:t>
      </w:r>
      <w:r w:rsidR="00D54ED3">
        <w:t>вление о пропуске другой сторо</w:t>
      </w:r>
      <w:r w:rsidRPr="007E744A">
        <w:t>ной исковой давности невозможным. Очевидно,</w:t>
      </w:r>
      <w:r w:rsidR="00D54ED3">
        <w:t xml:space="preserve"> </w:t>
      </w:r>
      <w:r w:rsidRPr="007E744A">
        <w:t>что ответчи</w:t>
      </w:r>
      <w:r w:rsidR="00D54ED3">
        <w:t>к, не извещенный надлежащим об</w:t>
      </w:r>
      <w:r w:rsidRPr="007E744A">
        <w:t>разом о времени и месте судебного заседания,</w:t>
      </w:r>
      <w:r w:rsidR="00D54ED3">
        <w:t xml:space="preserve"> </w:t>
      </w:r>
      <w:r w:rsidRPr="007E744A">
        <w:t>не имел возможности представлять какие-либо</w:t>
      </w:r>
      <w:r w:rsidR="00D54ED3">
        <w:t xml:space="preserve"> </w:t>
      </w:r>
      <w:r w:rsidRPr="007E744A">
        <w:t>доказательства и делать какие-либо заявления.</w:t>
      </w:r>
      <w:r w:rsidR="00D54ED3">
        <w:t xml:space="preserve"> </w:t>
      </w:r>
      <w:r w:rsidRPr="007E744A">
        <w:t>Соответств</w:t>
      </w:r>
      <w:r w:rsidR="00D54ED3">
        <w:t>енно, по общему правилу заявле</w:t>
      </w:r>
      <w:r w:rsidRPr="007E744A">
        <w:t>ние о пропуске срока исковой давности должно</w:t>
      </w:r>
      <w:r w:rsidR="00D54ED3">
        <w:t xml:space="preserve"> </w:t>
      </w:r>
      <w:r w:rsidRPr="007E744A">
        <w:t>быть сделано</w:t>
      </w:r>
      <w:r w:rsidR="00D54ED3">
        <w:t xml:space="preserve"> до вынесения решения суда пер</w:t>
      </w:r>
      <w:r w:rsidRPr="007E744A">
        <w:t>вой инстанции. В некоторых случаях, исходя из</w:t>
      </w:r>
      <w:r w:rsidR="00D54ED3">
        <w:t xml:space="preserve"> </w:t>
      </w:r>
      <w:r w:rsidRPr="007E744A">
        <w:t>приведенных выше положений, сторона может</w:t>
      </w:r>
      <w:r w:rsidR="00D54ED3">
        <w:t xml:space="preserve"> </w:t>
      </w:r>
      <w:r w:rsidRPr="007E744A">
        <w:t>заявить о проп</w:t>
      </w:r>
      <w:r w:rsidR="00D54ED3">
        <w:t>уске срока и в суде апелляцион</w:t>
      </w:r>
      <w:r w:rsidRPr="007E744A">
        <w:t>ной инстанции</w:t>
      </w:r>
      <w:r w:rsidR="00EB4800">
        <w:t xml:space="preserve"> </w:t>
      </w:r>
      <w:r w:rsidR="00EB4800" w:rsidRPr="00B6051F">
        <w:t>[</w:t>
      </w:r>
      <w:r w:rsidR="00EB4800">
        <w:t>5</w:t>
      </w:r>
      <w:r w:rsidR="00EB4800" w:rsidRPr="00B6051F">
        <w:t>]</w:t>
      </w:r>
      <w:r w:rsidRPr="007E744A">
        <w:t>.</w:t>
      </w:r>
      <w:r w:rsidR="00D54ED3">
        <w:t xml:space="preserve"> </w:t>
      </w:r>
    </w:p>
    <w:p w:rsidR="006B43FA" w:rsidRDefault="006B43FA" w:rsidP="00EB4800">
      <w:pPr>
        <w:pStyle w:val="11"/>
      </w:pPr>
      <w:r>
        <w:t>Виндикационный иск может быть предъявлен в случае временной утраты владения. Временный характер нарушения прав законного владельца обусловлен тем, что, утратив вещь, он не утрачивает своего права на нее. При этом возможность защиты от нарушения имеет срочный характер - на виндикационный иск распространяется общий срок исковой давности, предусмотренный статьей 196 Гражданского кодекса Российской Федерации (далее - ГК РФ). Указанное положение законодательства достаточно часто становится предметом судебного толкования при рассмотрении споров о защите права собственности.</w:t>
      </w:r>
    </w:p>
    <w:p w:rsidR="006B43FA" w:rsidRDefault="006B43FA" w:rsidP="00EB4800">
      <w:pPr>
        <w:pStyle w:val="11"/>
      </w:pPr>
      <w:r>
        <w:t>Большинство арбитражных судов ограничиваются простой констатацией того, что на виндикационное требование распространяется общий срок исковой давности, составляющий три года. Исходя из положений статьи 200 ГК РФ течение этого срока начинается со дня, когда истец узнал или должен был узнать о нахождении спорного имущества в безосновательном владении нарушителя. Однако достаточно часто разрешение спора требует от судей более детального рассмотрения вопросов применения норм об исковой давности при виндикации.</w:t>
      </w:r>
    </w:p>
    <w:p w:rsidR="006B43FA" w:rsidRDefault="006B43FA" w:rsidP="00EB4800">
      <w:pPr>
        <w:pStyle w:val="11"/>
      </w:pPr>
      <w:r>
        <w:t>Так, проблемным остается вопрос о моменте, с которого начинает течь срок исковой давности на виндикационное требование. Трудность состоит в том, что на протяжении времени розыска утерянной (похищенной) вещи собственник не может обратиться в суд за защитой нарушенного права, так как персонально не определен ответчик, действиями которого нарушено правомочие владения. При этом факт истечения срока исковой давности служит самостоятельным основанием для отказа в иске, и в этом случае какие-либо другие доводы в обоснование заявленного искового требования не подлежат рассмотрению. Следовательно, возникает вопрос, как определять начальный момент течения срока исковой давности, когда собственник знал о выбытии из своего владения определенной вещи, но не мог установить, кто конкретно владеет его вещью и к кому необходимо предъявлять виндикационное требование.</w:t>
      </w:r>
    </w:p>
    <w:p w:rsidR="006B43FA" w:rsidRDefault="006B43FA" w:rsidP="00EB4800">
      <w:pPr>
        <w:pStyle w:val="11"/>
      </w:pPr>
      <w:r>
        <w:t>Попытка решения указанной проблемы была предпринята Высшим Арбитражным Судом Российской Федерации (далее также - ВАС РФ), но только в отношении движимого имущества. В пункте 12 информационного письма от 13 ноября 2008 года N 126 "Обзор судебной практики по некоторым вопросам, связанным с истребованием имущества из чужого незаконного владения" (далее - информационное письмо N 126) суд выразил правовую позицию, в соответствии с которой течение срока исковой давности по иску о виндикации движимого имущества начинается со дня обнаружения этого имущества.</w:t>
      </w:r>
    </w:p>
    <w:p w:rsidR="006B43FA" w:rsidRDefault="006B43FA" w:rsidP="00EB4800">
      <w:pPr>
        <w:pStyle w:val="11"/>
      </w:pPr>
      <w:r>
        <w:t>Такое решение проблемы мотивировано тем, что согласно пункту 1 статьи 200 ГК РФ исчисление срока исковой давности начинается с того дня, когда лицо узнало или должно было узнать о факте нарушения своего права. А в силу статьи 195 ГК РФ исковая давность определяется как срок для защиты права по иску лица, право которого нарушено. При этом в рамках искового производства защита права невозможна до тех пор, пока неизвестен нарушитель права - потенциальный ответчик . Следовательно, срок исковой давности по виндикационному требованию начинает течь с момента, когда истец узнал о нахождении спорной вещи во владении ответчика.</w:t>
      </w:r>
    </w:p>
    <w:p w:rsidR="00B6051F" w:rsidRDefault="00B6051F" w:rsidP="00EB4800">
      <w:pPr>
        <w:pStyle w:val="11"/>
      </w:pPr>
      <w:r>
        <w:t>Не так давно Постановлением Пленума Верховного Суда РФ от 29.09.2015 N 43 "О некоторых вопросах, связанных с применением норм Гражданского кодекса Российской Федерации об исковой давности" в целях обеспечения единства практики применения судами положений Гражданского кодекса Российской Федерации об исковой давности даны разъяснения</w:t>
      </w:r>
      <w:r w:rsidR="00EB4800">
        <w:t xml:space="preserve"> </w:t>
      </w:r>
      <w:r w:rsidR="00EB4800" w:rsidRPr="00B6051F">
        <w:t>[</w:t>
      </w:r>
      <w:r w:rsidR="00EB4800">
        <w:t>8</w:t>
      </w:r>
      <w:r w:rsidR="00EB4800" w:rsidRPr="00B6051F">
        <w:t>]</w:t>
      </w:r>
      <w:r w:rsidR="00EB4800">
        <w:t xml:space="preserve">. </w:t>
      </w:r>
      <w:r w:rsidR="00DD2A1D">
        <w:t>Стоит отметить</w:t>
      </w:r>
      <w:r>
        <w:t>, что измененные правила о сроках исковой давности действуют с 1 сентября 2013 г.</w:t>
      </w:r>
    </w:p>
    <w:p w:rsidR="00B6051F" w:rsidRDefault="00B6051F" w:rsidP="00EB4800">
      <w:pPr>
        <w:pStyle w:val="11"/>
      </w:pPr>
      <w:r>
        <w:t>Основные новеллы законодательства по этому вопросу связаны с уточнением момента, с которым закон связывает начало течения срока исковой давности, а также с введением предельного десятилетнего срока на защиту права. Положения ГК РФ об исковой давности были скорректированы таким образом, чтобы у участников оборота была большая ясность в отношении их исчисления</w:t>
      </w:r>
      <w:r w:rsidR="00EB4800">
        <w:t xml:space="preserve"> </w:t>
      </w:r>
      <w:r w:rsidR="00EB4800" w:rsidRPr="00B6051F">
        <w:t>[</w:t>
      </w:r>
      <w:r w:rsidR="00EB4800">
        <w:t>4</w:t>
      </w:r>
      <w:r w:rsidR="00EB4800" w:rsidRPr="00B6051F">
        <w:t>]</w:t>
      </w:r>
      <w:r>
        <w:t>. Срок исковой давности по общему правилу по-прежнему составляет три года с момента, когда лицо узнало или должно было узнать не только о нарушении своего права, но и о его нарушителе. Однако такой срок не может быть более десяти лет со дня нарушения права. Эта идея проводится в ст. ст. 181, 196, 200 и др. Важно, что 3-летний срок связан с субъективным моментом (начинает течь, когда лицо узнало или должно было узнать), а 10-летний срок (объективный) начинает течь с момента нарушения права, независимо от осведомленности участника гражданского права.</w:t>
      </w:r>
    </w:p>
    <w:p w:rsidR="00B6051F" w:rsidRDefault="00B6051F" w:rsidP="00EB4800">
      <w:pPr>
        <w:pStyle w:val="11"/>
      </w:pPr>
      <w:r>
        <w:t xml:space="preserve">При этом данные изменения направлены также и на обеспечение стабильности гражданского оборота, поскольку спустя 10 лет с момента нарушения права не только сложно установить конкретные обстоятельства дела, но и в такой длительный срок в отношении предмета </w:t>
      </w:r>
      <w:r w:rsidR="00DD2A1D">
        <w:t>спора,</w:t>
      </w:r>
      <w:r>
        <w:t xml:space="preserve"> </w:t>
      </w:r>
      <w:r w:rsidR="00DD2A1D">
        <w:t>возможно,</w:t>
      </w:r>
      <w:r>
        <w:t xml:space="preserve"> заключение цепочек сделок добросовестными приобретателями</w:t>
      </w:r>
      <w:r w:rsidR="00EB4800">
        <w:t xml:space="preserve"> </w:t>
      </w:r>
      <w:r w:rsidR="00EB4800" w:rsidRPr="00B6051F">
        <w:t>[</w:t>
      </w:r>
      <w:r w:rsidR="00EB4800">
        <w:t>19</w:t>
      </w:r>
      <w:r w:rsidR="00EB4800" w:rsidRPr="00B6051F">
        <w:t>]</w:t>
      </w:r>
      <w:r>
        <w:t>.</w:t>
      </w:r>
    </w:p>
    <w:p w:rsidR="00B6051F" w:rsidRDefault="00B6051F" w:rsidP="00EB4800">
      <w:pPr>
        <w:pStyle w:val="11"/>
      </w:pPr>
      <w:r>
        <w:t>В 2015 году некоторые правила о сроке исковой давности изменились. Так, по истечении срока исковой давности течение исковой давности начинается заново, если должник или иное обязанное лицо признает свой долг в письменной форме (п. 2 ст. 206 ГК РФ). До 1 июня 2015 г. после истечения срока исковой давности исполнить "заданное" обязательство можно было только добровольно.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r w:rsidR="00EB4800">
        <w:t xml:space="preserve"> </w:t>
      </w:r>
      <w:r w:rsidR="00EB4800" w:rsidRPr="00B6051F">
        <w:t>[</w:t>
      </w:r>
      <w:r w:rsidR="00EB4800">
        <w:t>17</w:t>
      </w:r>
      <w:r w:rsidR="00EB4800" w:rsidRPr="00B6051F">
        <w:t>]</w:t>
      </w:r>
      <w:r>
        <w:t>.</w:t>
      </w:r>
    </w:p>
    <w:p w:rsidR="00EB4800" w:rsidRDefault="00B6051F" w:rsidP="00EB4800">
      <w:pPr>
        <w:pStyle w:val="11"/>
      </w:pPr>
      <w:r>
        <w:t xml:space="preserve">Появилось и новое правило в п. 3 ст. 327 ГК РФ, согласно которому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 Эта новелла связана с существующей на практике проблемой, когда обязательство исполняется должником путем внесения причитающихся с него денег или ценных бумаг в депозит нотариуса, например, если отсутствует кредитор или лицо, уполномоченное им принять исполнение, в месте, где обязательство должно быть исполнено, либо при недееспособности кредитора и отсутствия у него представителя. И в последующем даже после истечения сроков давности и необращении кредитора или его правопреемников к нотариусу должник не мог вернуть имущество, переданное нотариусу, если тот добровольно не возвращает. Теперь законодатель урегулировал данный вопрос. </w:t>
      </w:r>
    </w:p>
    <w:p w:rsidR="007E744A" w:rsidRDefault="007E744A" w:rsidP="001040EC">
      <w:pPr>
        <w:pStyle w:val="a6"/>
        <w:spacing w:line="480" w:lineRule="auto"/>
        <w:ind w:left="-426" w:firstLine="426"/>
        <w:jc w:val="both"/>
        <w:rPr>
          <w:rFonts w:ascii="Times New Roman" w:hAnsi="Times New Roman" w:cs="Times New Roman"/>
          <w:b/>
          <w:sz w:val="28"/>
          <w:szCs w:val="28"/>
        </w:rPr>
      </w:pPr>
    </w:p>
    <w:p w:rsidR="007E744A" w:rsidRDefault="007E744A" w:rsidP="001040EC">
      <w:pPr>
        <w:pStyle w:val="a6"/>
        <w:spacing w:line="480" w:lineRule="auto"/>
        <w:ind w:left="-426" w:firstLine="426"/>
        <w:jc w:val="both"/>
        <w:rPr>
          <w:rFonts w:ascii="Times New Roman" w:hAnsi="Times New Roman" w:cs="Times New Roman"/>
          <w:b/>
          <w:sz w:val="28"/>
          <w:szCs w:val="28"/>
        </w:rPr>
        <w:sectPr w:rsidR="007E744A" w:rsidSect="009A4AD6">
          <w:pgSz w:w="11906" w:h="16838"/>
          <w:pgMar w:top="1134" w:right="566" w:bottom="1134" w:left="1701" w:header="708" w:footer="708" w:gutter="0"/>
          <w:cols w:space="708"/>
          <w:docGrid w:linePitch="360"/>
        </w:sectPr>
      </w:pPr>
    </w:p>
    <w:p w:rsidR="007507A4" w:rsidRPr="001040EC" w:rsidRDefault="007E744A" w:rsidP="001040EC">
      <w:pPr>
        <w:pStyle w:val="a6"/>
        <w:spacing w:line="480" w:lineRule="auto"/>
        <w:ind w:left="-426" w:firstLine="426"/>
        <w:jc w:val="both"/>
        <w:rPr>
          <w:rFonts w:ascii="Times New Roman" w:hAnsi="Times New Roman" w:cs="Times New Roman"/>
          <w:b/>
          <w:sz w:val="28"/>
          <w:szCs w:val="28"/>
        </w:rPr>
      </w:pPr>
      <w:r>
        <w:rPr>
          <w:rFonts w:ascii="Times New Roman" w:hAnsi="Times New Roman" w:cs="Times New Roman"/>
          <w:b/>
          <w:sz w:val="28"/>
          <w:szCs w:val="28"/>
        </w:rPr>
        <w:t>3</w:t>
      </w:r>
      <w:r w:rsidR="001040EC" w:rsidRPr="001040EC">
        <w:rPr>
          <w:rFonts w:ascii="Times New Roman" w:hAnsi="Times New Roman" w:cs="Times New Roman"/>
          <w:b/>
          <w:sz w:val="28"/>
          <w:szCs w:val="28"/>
        </w:rPr>
        <w:t xml:space="preserve"> </w:t>
      </w:r>
      <w:r w:rsidR="00B6051F">
        <w:rPr>
          <w:rFonts w:ascii="Times New Roman" w:hAnsi="Times New Roman" w:cs="Times New Roman"/>
          <w:b/>
          <w:sz w:val="28"/>
          <w:szCs w:val="28"/>
        </w:rPr>
        <w:t>НАЧАЛО, ТЕЧЕНИЕ И ВОССТАНОВЛЕНИЕ СРОКО ИСКОВОЙ ДАВНОСТИ</w:t>
      </w:r>
    </w:p>
    <w:p w:rsidR="00B53820" w:rsidRDefault="00B53820"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Срок исковой давности, как и любой срок, имеет определенные временные рамки и три основные характеристики: момент начала течения срока, период действия срока и момент окончания срока</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3</w:t>
      </w:r>
      <w:r w:rsidR="00EB4800" w:rsidRPr="00B6051F">
        <w:rPr>
          <w:rFonts w:ascii="Times New Roman" w:hAnsi="Times New Roman" w:cs="Times New Roman"/>
          <w:sz w:val="28"/>
          <w:szCs w:val="28"/>
        </w:rPr>
        <w:t>]</w:t>
      </w:r>
      <w:r>
        <w:rPr>
          <w:rFonts w:ascii="Times New Roman" w:hAnsi="Times New Roman" w:cs="Times New Roman"/>
          <w:sz w:val="28"/>
          <w:szCs w:val="28"/>
        </w:rPr>
        <w:t xml:space="preserve">. </w:t>
      </w:r>
    </w:p>
    <w:p w:rsidR="00E95609" w:rsidRDefault="00E95609" w:rsidP="00BF3686">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В пункте 1 ст. 200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sidRPr="00E95609">
        <w:rPr>
          <w:rFonts w:ascii="Times New Roman" w:hAnsi="Times New Roman" w:cs="Times New Roman"/>
          <w:sz w:val="28"/>
          <w:szCs w:val="28"/>
        </w:rPr>
        <w:t xml:space="preserve"> </w:t>
      </w:r>
      <w:r w:rsidRPr="00E95609">
        <w:rPr>
          <w:rFonts w:ascii="Times New Roman" w:hAnsi="Times New Roman" w:cs="Times New Roman"/>
          <w:sz w:val="28"/>
          <w:szCs w:val="28"/>
        </w:rPr>
        <w:t>РФ установлено общее правило, определяющее начальный момент исчисления срока исковой давности: течение срока исковой давности начинается со дня, когда лицо узнало или должно было узнать о нарушении своего права.</w:t>
      </w:r>
    </w:p>
    <w:p w:rsidR="00B53820" w:rsidRDefault="00B53820"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Всегда необхо</w:t>
      </w:r>
      <w:r w:rsidR="005A3F3E">
        <w:rPr>
          <w:rFonts w:ascii="Times New Roman" w:hAnsi="Times New Roman" w:cs="Times New Roman"/>
          <w:sz w:val="28"/>
          <w:szCs w:val="28"/>
        </w:rPr>
        <w:t>димо грамотно определить момент</w:t>
      </w:r>
      <w:r>
        <w:rPr>
          <w:rFonts w:ascii="Times New Roman" w:hAnsi="Times New Roman" w:cs="Times New Roman"/>
          <w:sz w:val="28"/>
          <w:szCs w:val="28"/>
        </w:rPr>
        <w:t xml:space="preserve"> начала течения срока исковой давности, поскольку это имеет важное теорет</w:t>
      </w:r>
      <w:r w:rsidR="005A3F3E">
        <w:rPr>
          <w:rFonts w:ascii="Times New Roman" w:hAnsi="Times New Roman" w:cs="Times New Roman"/>
          <w:sz w:val="28"/>
          <w:szCs w:val="28"/>
        </w:rPr>
        <w:t>ическое и практическое</w:t>
      </w:r>
      <w:r>
        <w:rPr>
          <w:rFonts w:ascii="Times New Roman" w:hAnsi="Times New Roman" w:cs="Times New Roman"/>
          <w:sz w:val="28"/>
          <w:szCs w:val="28"/>
        </w:rPr>
        <w:t xml:space="preserve"> значение, так как от этого зависит правильное исчисления срока исковой давности, и в итоге – грамотная защита нарушенного материального права </w:t>
      </w:r>
    </w:p>
    <w:p w:rsidR="005A3F3E" w:rsidRPr="00E95609" w:rsidRDefault="005A3F3E"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Как правило, лицо, обладающее конкретным реальным правом, узнает о его нарушении в тот самый момент, в который само его право и было нарушено, как бы это странно не звучала. В этом случае – момент нарушения права и момент возникновения права на иск совпадают, и с этого же дня начинается течь срок исковой давности. Однако возможны и случаи, когда между моментом нарушения права и моментом возникновения права на иск, может пройти длительный период времени. И тогда моментом возникновения права на иск, будет считаться момент, когда лицо узнало или должно было узнать о нарушении его права</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18</w:t>
      </w:r>
      <w:r w:rsidR="00EB4800" w:rsidRPr="00B6051F">
        <w:rPr>
          <w:rFonts w:ascii="Times New Roman" w:hAnsi="Times New Roman" w:cs="Times New Roman"/>
          <w:sz w:val="28"/>
          <w:szCs w:val="28"/>
        </w:rPr>
        <w:t>]</w:t>
      </w:r>
      <w:r>
        <w:rPr>
          <w:rFonts w:ascii="Times New Roman" w:hAnsi="Times New Roman" w:cs="Times New Roman"/>
          <w:sz w:val="28"/>
          <w:szCs w:val="28"/>
        </w:rPr>
        <w:t>. Это вполне разумное допущение, поскольку не редки моменты, когда лицо не узнала о нарушении его права, и не могло узнать в силу непредвиденных обстоятельств. В таких случаях и применяется это положение, когда моментом возникновения права на иск и, следственно, началом течения срока исковой давности, является день, когда лицо узнало или должно было узнать о нарушении его права.</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Предполагается, что заинтересованное лицо знает о состоянии своих материальных прав, и если кто-либо их нарушает, то об этом немедленно становится известно управомоченному субъекту. Имея это в виду, закон и устанавливает общее положение, по которому право на иск возникает со дня, когда лицо узнало или должно было узнать о нарушении своего права. Обязанность доказывания времени, с которого стало известно о нарушении права, лежит на истце</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16</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04C2C"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Необходимо учитывать, что согласно ст. 191 </w:t>
      </w:r>
      <w:r w:rsidR="00E04C2C">
        <w:rPr>
          <w:rFonts w:ascii="Times New Roman" w:hAnsi="Times New Roman" w:cs="Times New Roman"/>
          <w:sz w:val="28"/>
          <w:szCs w:val="28"/>
        </w:rPr>
        <w:t>Гражданск</w:t>
      </w:r>
      <w:r w:rsidR="009B7163">
        <w:rPr>
          <w:rFonts w:ascii="Times New Roman" w:hAnsi="Times New Roman" w:cs="Times New Roman"/>
          <w:sz w:val="28"/>
          <w:szCs w:val="28"/>
          <w:lang w:eastAsia="zh-CN"/>
        </w:rPr>
        <w:t>ого</w:t>
      </w:r>
      <w:r w:rsidR="00E04C2C">
        <w:rPr>
          <w:rFonts w:ascii="Times New Roman" w:hAnsi="Times New Roman" w:cs="Times New Roman"/>
          <w:sz w:val="28"/>
          <w:szCs w:val="28"/>
        </w:rPr>
        <w:t xml:space="preserve"> Кодекс</w:t>
      </w:r>
      <w:r w:rsidR="009B7163">
        <w:rPr>
          <w:rFonts w:ascii="Times New Roman" w:hAnsi="Times New Roman" w:cs="Times New Roman"/>
          <w:sz w:val="28"/>
          <w:szCs w:val="28"/>
        </w:rPr>
        <w:t>а</w:t>
      </w:r>
      <w:r w:rsidRPr="00E95609">
        <w:rPr>
          <w:rFonts w:ascii="Times New Roman" w:hAnsi="Times New Roman" w:cs="Times New Roman"/>
          <w:sz w:val="28"/>
          <w:szCs w:val="28"/>
        </w:rPr>
        <w:t xml:space="preserve"> РФ дата, которой определяется начало течения </w:t>
      </w:r>
      <w:r w:rsidR="00E04C2C">
        <w:rPr>
          <w:rFonts w:ascii="Times New Roman" w:hAnsi="Times New Roman" w:cs="Times New Roman"/>
          <w:sz w:val="28"/>
          <w:szCs w:val="28"/>
        </w:rPr>
        <w:t>периода времени срока исковой давности</w:t>
      </w:r>
      <w:r w:rsidRPr="00E95609">
        <w:rPr>
          <w:rFonts w:ascii="Times New Roman" w:hAnsi="Times New Roman" w:cs="Times New Roman"/>
          <w:sz w:val="28"/>
          <w:szCs w:val="28"/>
        </w:rPr>
        <w:t>, не включается в</w:t>
      </w:r>
      <w:r w:rsidR="00E04C2C">
        <w:rPr>
          <w:rFonts w:ascii="Times New Roman" w:hAnsi="Times New Roman" w:cs="Times New Roman"/>
          <w:sz w:val="28"/>
          <w:szCs w:val="28"/>
        </w:rPr>
        <w:t xml:space="preserve"> </w:t>
      </w:r>
      <w:r w:rsidRPr="00E95609">
        <w:rPr>
          <w:rFonts w:ascii="Times New Roman" w:hAnsi="Times New Roman" w:cs="Times New Roman"/>
          <w:sz w:val="28"/>
          <w:szCs w:val="28"/>
        </w:rPr>
        <w:t xml:space="preserve">этот период, поэтому день возникновения «права на иск» не включается в срок исковой давности. </w:t>
      </w:r>
      <w:r w:rsidR="00E04C2C">
        <w:rPr>
          <w:rFonts w:ascii="Times New Roman" w:hAnsi="Times New Roman" w:cs="Times New Roman"/>
          <w:sz w:val="28"/>
          <w:szCs w:val="28"/>
        </w:rPr>
        <w:t xml:space="preserve">Подобных случаях, уточнение как «узнал или должен был узнать», как нельзя лучше подходит для определения начального момента течения срока давности, включая в себе все возможные моменты, как субъективные, так и объективные. </w:t>
      </w:r>
    </w:p>
    <w:p w:rsidR="005A3F3E" w:rsidRDefault="005A3F3E"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Схожим образом необходимо исчислять сроки по регрессным обстоятельствам. Например – когда основное обязательством было исполнено первого числа, и со следующего дня начинает течь срок исковой давности по регрессному обстоятельству</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15</w:t>
      </w:r>
      <w:r w:rsidR="00EB4800" w:rsidRPr="00B6051F">
        <w:rPr>
          <w:rFonts w:ascii="Times New Roman" w:hAnsi="Times New Roman" w:cs="Times New Roman"/>
          <w:sz w:val="28"/>
          <w:szCs w:val="28"/>
        </w:rPr>
        <w:t>]</w:t>
      </w:r>
      <w:r>
        <w:rPr>
          <w:rFonts w:ascii="Times New Roman" w:hAnsi="Times New Roman" w:cs="Times New Roman"/>
          <w:sz w:val="28"/>
          <w:szCs w:val="28"/>
        </w:rPr>
        <w:t xml:space="preserve">. </w:t>
      </w:r>
    </w:p>
    <w:p w:rsidR="005A3F3E" w:rsidRDefault="005A3F3E"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Окончание срока исполнения обязательства, если этот срок вообще установлен, определяет начало течения срока исковой давности по нему. К примеру – если срок оканчивается второго числа, то срок исковой давности начнет течь с третьего числа этого же месяца и года. </w:t>
      </w:r>
    </w:p>
    <w:p w:rsidR="005A3F3E" w:rsidRDefault="005A3F3E"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случае, если у обязательства не установлен срок, то, в соответствии с п.2 с. 314 Гражданского Кодекса РФ, данные обязательство должны быть исполнено в разумный срок после его возникновения. По истечению данного срока, который может быть определен отдельно судом, начнет течь непосредственный срок исковой давности. Ст.314 Гражданского Кодекса РФ так же установлена обязанность исполнения обязательства в случае, если данное обязательство является до востребования. Данное обязательство должно быть исполнено в семидневный срок. В результате этого, срок исковой давности по подобным обязательствам начнет течь только по истечении семи дней с момента предъявления требования</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 исключение из общего правила о том, что срок исковой давности начинает истекать по окончании</w:t>
      </w:r>
      <w:r w:rsidR="00EB4800">
        <w:rPr>
          <w:rFonts w:ascii="Times New Roman" w:hAnsi="Times New Roman" w:cs="Times New Roman"/>
          <w:sz w:val="28"/>
          <w:szCs w:val="28"/>
        </w:rPr>
        <w:t xml:space="preserve"> срока исполнения обязательства</w:t>
      </w:r>
      <w:r w:rsidRPr="00E95609">
        <w:rPr>
          <w:rFonts w:ascii="Times New Roman" w:hAnsi="Times New Roman" w:cs="Times New Roman"/>
          <w:sz w:val="28"/>
          <w:szCs w:val="28"/>
        </w:rPr>
        <w:t>, для обязательств до востребования срок исковой давности начинает истекать с момента, когда востребование становится возможным, то есть, если договором не предусмотрено иное, с момента возникновения самого обязательства.</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Статья 202</w:t>
      </w:r>
      <w:r w:rsidR="009F681B">
        <w:rPr>
          <w:rFonts w:ascii="Times New Roman" w:hAnsi="Times New Roman" w:cs="Times New Roman"/>
          <w:sz w:val="28"/>
          <w:szCs w:val="28"/>
        </w:rPr>
        <w:t xml:space="preserve"> Гражданского Кодекса РФ</w:t>
      </w:r>
      <w:r w:rsidRPr="00E95609">
        <w:rPr>
          <w:rFonts w:ascii="Times New Roman" w:hAnsi="Times New Roman" w:cs="Times New Roman"/>
          <w:sz w:val="28"/>
          <w:szCs w:val="28"/>
        </w:rPr>
        <w:t xml:space="preserve"> устанавливает случаи, </w:t>
      </w:r>
      <w:r w:rsidR="009F681B">
        <w:rPr>
          <w:rFonts w:ascii="Times New Roman" w:hAnsi="Times New Roman" w:cs="Times New Roman"/>
          <w:sz w:val="28"/>
          <w:szCs w:val="28"/>
        </w:rPr>
        <w:t>при которых</w:t>
      </w:r>
      <w:r w:rsidRPr="00E95609">
        <w:rPr>
          <w:rFonts w:ascii="Times New Roman" w:hAnsi="Times New Roman" w:cs="Times New Roman"/>
          <w:sz w:val="28"/>
          <w:szCs w:val="28"/>
        </w:rPr>
        <w:t xml:space="preserve"> течение срока исковой давности приостанавливается</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 xml:space="preserve">. </w:t>
      </w:r>
      <w:r w:rsidR="009F681B">
        <w:rPr>
          <w:rFonts w:ascii="Times New Roman" w:hAnsi="Times New Roman" w:cs="Times New Roman"/>
          <w:sz w:val="28"/>
          <w:szCs w:val="28"/>
        </w:rPr>
        <w:t>Так же приостановлению течения срока исковой давности, присущи следующие признаки:</w:t>
      </w:r>
    </w:p>
    <w:p w:rsidR="00B53820" w:rsidRDefault="00E95609" w:rsidP="00B53820">
      <w:pPr>
        <w:pStyle w:val="a6"/>
        <w:numPr>
          <w:ilvl w:val="0"/>
          <w:numId w:val="32"/>
        </w:numPr>
        <w:tabs>
          <w:tab w:val="left" w:pos="426"/>
        </w:tabs>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оно возможно только в случаях, прямо оговоренных законом;</w:t>
      </w:r>
    </w:p>
    <w:p w:rsidR="00B53820" w:rsidRDefault="00E95609" w:rsidP="00B53820">
      <w:pPr>
        <w:pStyle w:val="a6"/>
        <w:numPr>
          <w:ilvl w:val="0"/>
          <w:numId w:val="32"/>
        </w:numPr>
        <w:tabs>
          <w:tab w:val="left" w:pos="426"/>
        </w:tabs>
        <w:spacing w:line="360" w:lineRule="auto"/>
        <w:ind w:left="-426" w:firstLine="426"/>
        <w:jc w:val="both"/>
        <w:rPr>
          <w:rFonts w:ascii="Times New Roman" w:hAnsi="Times New Roman" w:cs="Times New Roman"/>
          <w:sz w:val="28"/>
          <w:szCs w:val="28"/>
        </w:rPr>
      </w:pPr>
      <w:r w:rsidRPr="00B53820">
        <w:rPr>
          <w:rFonts w:ascii="Times New Roman" w:hAnsi="Times New Roman" w:cs="Times New Roman"/>
          <w:sz w:val="28"/>
          <w:szCs w:val="28"/>
        </w:rPr>
        <w:t>после отпадения обстоятельств, вызвавших приостановление, срок исковой давности продолжает свое течение. Нельзя начать исчисление срока заново;</w:t>
      </w:r>
    </w:p>
    <w:p w:rsidR="00E95609" w:rsidRDefault="00E95609" w:rsidP="00B53820">
      <w:pPr>
        <w:pStyle w:val="a6"/>
        <w:numPr>
          <w:ilvl w:val="0"/>
          <w:numId w:val="32"/>
        </w:numPr>
        <w:tabs>
          <w:tab w:val="left" w:pos="426"/>
        </w:tabs>
        <w:spacing w:line="360" w:lineRule="auto"/>
        <w:ind w:left="-426" w:firstLine="426"/>
        <w:jc w:val="both"/>
        <w:rPr>
          <w:rFonts w:ascii="Times New Roman" w:hAnsi="Times New Roman" w:cs="Times New Roman"/>
          <w:sz w:val="28"/>
          <w:szCs w:val="28"/>
        </w:rPr>
      </w:pPr>
      <w:r w:rsidRPr="00B53820">
        <w:rPr>
          <w:rFonts w:ascii="Times New Roman" w:hAnsi="Times New Roman" w:cs="Times New Roman"/>
          <w:sz w:val="28"/>
          <w:szCs w:val="28"/>
        </w:rPr>
        <w:t>продолжительность времени приостановления не определена - оно может длиться сколь угодно долго, пока не отпадут обстоятельства, упомянутые в ст. 202</w:t>
      </w:r>
      <w:r w:rsidR="00EB4800">
        <w:rPr>
          <w:rFonts w:ascii="Times New Roman" w:hAnsi="Times New Roman" w:cs="Times New Roman"/>
          <w:sz w:val="28"/>
          <w:szCs w:val="28"/>
        </w:rPr>
        <w:t xml:space="preserve"> Гражданского Кодекса РФ</w:t>
      </w:r>
      <w:r w:rsidRPr="00B53820">
        <w:rPr>
          <w:rFonts w:ascii="Times New Roman" w:hAnsi="Times New Roman" w:cs="Times New Roman"/>
          <w:sz w:val="28"/>
          <w:szCs w:val="28"/>
        </w:rPr>
        <w:t>.</w:t>
      </w:r>
    </w:p>
    <w:p w:rsidR="00F61617" w:rsidRPr="00B53820" w:rsidRDefault="00F61617" w:rsidP="00F61617">
      <w:pPr>
        <w:pStyle w:val="a6"/>
        <w:tabs>
          <w:tab w:val="left" w:pos="426"/>
        </w:tabs>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отличии от приостановления срока исковой давности, перерыв означает, что течение предыдущего срока исковой давности прекращается, и </w:t>
      </w:r>
      <w:r w:rsidR="009F681B">
        <w:rPr>
          <w:rFonts w:ascii="Times New Roman" w:hAnsi="Times New Roman" w:cs="Times New Roman"/>
          <w:sz w:val="28"/>
          <w:szCs w:val="28"/>
        </w:rPr>
        <w:t xml:space="preserve">начинает течь новый срок исковой давности. </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Перерыву течения срока давн</w:t>
      </w:r>
      <w:r w:rsidR="00EB4800">
        <w:rPr>
          <w:rFonts w:ascii="Times New Roman" w:hAnsi="Times New Roman" w:cs="Times New Roman"/>
          <w:sz w:val="28"/>
          <w:szCs w:val="28"/>
        </w:rPr>
        <w:t xml:space="preserve">ости присущи следующие признаки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14</w:t>
      </w:r>
      <w:r w:rsidR="00EB4800" w:rsidRPr="00B6051F">
        <w:rPr>
          <w:rFonts w:ascii="Times New Roman" w:hAnsi="Times New Roman" w:cs="Times New Roman"/>
          <w:sz w:val="28"/>
          <w:szCs w:val="28"/>
        </w:rPr>
        <w:t>]</w:t>
      </w:r>
      <w:r w:rsidR="00EB4800">
        <w:rPr>
          <w:rFonts w:ascii="Times New Roman" w:hAnsi="Times New Roman" w:cs="Times New Roman"/>
          <w:sz w:val="28"/>
          <w:szCs w:val="28"/>
        </w:rPr>
        <w:t>:</w:t>
      </w:r>
    </w:p>
    <w:p w:rsidR="00E04C2C" w:rsidRDefault="00E95609" w:rsidP="00E04C2C">
      <w:pPr>
        <w:pStyle w:val="a6"/>
        <w:numPr>
          <w:ilvl w:val="0"/>
          <w:numId w:val="30"/>
        </w:numPr>
        <w:tabs>
          <w:tab w:val="left" w:pos="426"/>
        </w:tabs>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основаниями перерыва могут быть не только предъявление иска, но любые действия (круг которых не определен), главное, чтобы они свидетельствовали о признании долга должником. Даже если обеими сторонами договора являются ЮЛ и одна из них совершит действия, свидетельствующие о признании долга, то срок исковой давности прерывается;</w:t>
      </w:r>
    </w:p>
    <w:p w:rsidR="00E04C2C" w:rsidRDefault="00E95609" w:rsidP="00E04C2C">
      <w:pPr>
        <w:pStyle w:val="a6"/>
        <w:numPr>
          <w:ilvl w:val="0"/>
          <w:numId w:val="30"/>
        </w:numPr>
        <w:tabs>
          <w:tab w:val="left" w:pos="426"/>
        </w:tabs>
        <w:spacing w:line="360" w:lineRule="auto"/>
        <w:ind w:left="-426" w:firstLine="426"/>
        <w:jc w:val="both"/>
        <w:rPr>
          <w:rFonts w:ascii="Times New Roman" w:hAnsi="Times New Roman" w:cs="Times New Roman"/>
          <w:sz w:val="28"/>
          <w:szCs w:val="28"/>
        </w:rPr>
      </w:pPr>
      <w:r w:rsidRPr="00E04C2C">
        <w:rPr>
          <w:rFonts w:ascii="Times New Roman" w:hAnsi="Times New Roman" w:cs="Times New Roman"/>
          <w:sz w:val="28"/>
          <w:szCs w:val="28"/>
        </w:rPr>
        <w:t>время, истекшее до перерыва срока исковой давности, не принимается во внимание (не засчитывается), когда после перерыва вновь начинает течь срок исковой давности: в любом случае заново</w:t>
      </w:r>
      <w:r w:rsidR="00E04C2C">
        <w:rPr>
          <w:rFonts w:ascii="Times New Roman" w:hAnsi="Times New Roman" w:cs="Times New Roman"/>
          <w:sz w:val="28"/>
          <w:szCs w:val="28"/>
        </w:rPr>
        <w:t xml:space="preserve"> начинается течение всего срока;</w:t>
      </w:r>
    </w:p>
    <w:p w:rsidR="00E95609" w:rsidRPr="00E04C2C" w:rsidRDefault="00E04C2C" w:rsidP="00E04C2C">
      <w:pPr>
        <w:pStyle w:val="a6"/>
        <w:numPr>
          <w:ilvl w:val="0"/>
          <w:numId w:val="30"/>
        </w:numPr>
        <w:tabs>
          <w:tab w:val="left" w:pos="426"/>
        </w:tabs>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е</w:t>
      </w:r>
      <w:r w:rsidR="00E95609" w:rsidRPr="00E04C2C">
        <w:rPr>
          <w:rFonts w:ascii="Times New Roman" w:hAnsi="Times New Roman" w:cs="Times New Roman"/>
          <w:sz w:val="28"/>
          <w:szCs w:val="28"/>
        </w:rPr>
        <w:t>сли иск подан с нарушением порядка, предусмотренного действующим процессуальным законодательством (например, нарушена подведомственность рассмотрения дел, не соблюден порядок рассмотрения споров и т.д.), такой иск не прерывает течение срока исковой давности.</w:t>
      </w:r>
    </w:p>
    <w:p w:rsidR="009F681B" w:rsidRDefault="009B7163"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Непосредственным моментом</w:t>
      </w:r>
      <w:r w:rsidR="009F681B">
        <w:rPr>
          <w:rFonts w:ascii="Times New Roman" w:hAnsi="Times New Roman" w:cs="Times New Roman"/>
          <w:sz w:val="28"/>
          <w:szCs w:val="28"/>
        </w:rPr>
        <w:t xml:space="preserve"> начала течения срока исковой давности заново, необходимо считать день, следующий за днём, когда иск был предъявлен в установленном и законном порядке, либо же – после того, как обязанное лицо совершило действия, свидетельствующие о признании долга</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9</w:t>
      </w:r>
      <w:r w:rsidR="00EB4800" w:rsidRPr="00B6051F">
        <w:rPr>
          <w:rFonts w:ascii="Times New Roman" w:hAnsi="Times New Roman" w:cs="Times New Roman"/>
          <w:sz w:val="28"/>
          <w:szCs w:val="28"/>
        </w:rPr>
        <w:t>]</w:t>
      </w:r>
      <w:r w:rsidR="009F681B">
        <w:rPr>
          <w:rFonts w:ascii="Times New Roman" w:hAnsi="Times New Roman" w:cs="Times New Roman"/>
          <w:sz w:val="28"/>
          <w:szCs w:val="28"/>
        </w:rPr>
        <w:t xml:space="preserve">. </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На практике бывают случаи, когда в ходе рассмотрения иска выявляются новые лица, которые могут быть привлечены в качестве ответчиков. Следует иметь в виду, что предъявленный иск прерывает течение срока исковой давности именно в отношении данного ответчика, что же касается других лиц, привлеченных в качестве ответчиков, то применительно к ним течение срока исковой давности не прерывается</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16</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В ст. 204 </w:t>
      </w:r>
      <w:r w:rsidR="00E04C2C">
        <w:rPr>
          <w:rFonts w:ascii="Times New Roman" w:hAnsi="Times New Roman" w:cs="Times New Roman"/>
          <w:sz w:val="28"/>
          <w:szCs w:val="28"/>
        </w:rPr>
        <w:t>Гражданск</w:t>
      </w:r>
      <w:r w:rsidR="009B7163">
        <w:rPr>
          <w:rFonts w:ascii="Times New Roman" w:hAnsi="Times New Roman" w:cs="Times New Roman"/>
          <w:sz w:val="28"/>
          <w:szCs w:val="28"/>
        </w:rPr>
        <w:t>ого</w:t>
      </w:r>
      <w:r w:rsidR="00E04C2C">
        <w:rPr>
          <w:rFonts w:ascii="Times New Roman" w:hAnsi="Times New Roman" w:cs="Times New Roman"/>
          <w:sz w:val="28"/>
          <w:szCs w:val="28"/>
        </w:rPr>
        <w:t xml:space="preserve"> Кодекс</w:t>
      </w:r>
      <w:r w:rsidR="009B7163">
        <w:rPr>
          <w:rFonts w:ascii="Times New Roman" w:hAnsi="Times New Roman" w:cs="Times New Roman"/>
          <w:sz w:val="28"/>
          <w:szCs w:val="28"/>
        </w:rPr>
        <w:t>а</w:t>
      </w:r>
      <w:r w:rsidR="00E04C2C" w:rsidRPr="00E95609">
        <w:rPr>
          <w:rFonts w:ascii="Times New Roman" w:hAnsi="Times New Roman" w:cs="Times New Roman"/>
          <w:sz w:val="28"/>
          <w:szCs w:val="28"/>
        </w:rPr>
        <w:t xml:space="preserve"> </w:t>
      </w:r>
      <w:r w:rsidRPr="00E95609">
        <w:rPr>
          <w:rFonts w:ascii="Times New Roman" w:hAnsi="Times New Roman" w:cs="Times New Roman"/>
          <w:sz w:val="28"/>
          <w:szCs w:val="28"/>
        </w:rPr>
        <w:t>РФ четко установлено, что при оставлении без рассмотрения иска в уголовном деле:</w:t>
      </w:r>
    </w:p>
    <w:p w:rsidR="00E04C2C" w:rsidRDefault="00E95609" w:rsidP="00E04C2C">
      <w:pPr>
        <w:pStyle w:val="a6"/>
        <w:numPr>
          <w:ilvl w:val="0"/>
          <w:numId w:val="31"/>
        </w:numPr>
        <w:tabs>
          <w:tab w:val="left" w:pos="426"/>
        </w:tabs>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начавшееся до предъявления иска течение срока исковой давности приостанавливается, а не прерывается;</w:t>
      </w:r>
    </w:p>
    <w:p w:rsidR="00E04C2C" w:rsidRDefault="00E95609" w:rsidP="00E04C2C">
      <w:pPr>
        <w:pStyle w:val="a6"/>
        <w:numPr>
          <w:ilvl w:val="0"/>
          <w:numId w:val="31"/>
        </w:numPr>
        <w:tabs>
          <w:tab w:val="left" w:pos="426"/>
        </w:tabs>
        <w:spacing w:line="360" w:lineRule="auto"/>
        <w:ind w:left="-426" w:firstLine="426"/>
        <w:jc w:val="both"/>
        <w:rPr>
          <w:rFonts w:ascii="Times New Roman" w:hAnsi="Times New Roman" w:cs="Times New Roman"/>
          <w:sz w:val="28"/>
          <w:szCs w:val="28"/>
        </w:rPr>
      </w:pPr>
      <w:r w:rsidRPr="00E04C2C">
        <w:rPr>
          <w:rFonts w:ascii="Times New Roman" w:hAnsi="Times New Roman" w:cs="Times New Roman"/>
          <w:sz w:val="28"/>
          <w:szCs w:val="28"/>
        </w:rPr>
        <w:t>приостанавливается давность на период до вступления приговора в законную силу;</w:t>
      </w:r>
    </w:p>
    <w:p w:rsidR="00E04C2C" w:rsidRDefault="00E95609" w:rsidP="00E04C2C">
      <w:pPr>
        <w:pStyle w:val="a6"/>
        <w:numPr>
          <w:ilvl w:val="0"/>
          <w:numId w:val="31"/>
        </w:numPr>
        <w:tabs>
          <w:tab w:val="left" w:pos="426"/>
        </w:tabs>
        <w:spacing w:line="360" w:lineRule="auto"/>
        <w:ind w:left="-426" w:firstLine="426"/>
        <w:jc w:val="both"/>
        <w:rPr>
          <w:rFonts w:ascii="Times New Roman" w:hAnsi="Times New Roman" w:cs="Times New Roman"/>
          <w:sz w:val="28"/>
          <w:szCs w:val="28"/>
        </w:rPr>
      </w:pPr>
      <w:r w:rsidRPr="00E04C2C">
        <w:rPr>
          <w:rFonts w:ascii="Times New Roman" w:hAnsi="Times New Roman" w:cs="Times New Roman"/>
          <w:sz w:val="28"/>
          <w:szCs w:val="28"/>
        </w:rPr>
        <w:t>период, на который давность была приостановлена, не засчитывается в срок исковой давности;</w:t>
      </w:r>
    </w:p>
    <w:p w:rsidR="00E95609" w:rsidRPr="00E04C2C" w:rsidRDefault="00E95609" w:rsidP="00E04C2C">
      <w:pPr>
        <w:pStyle w:val="a6"/>
        <w:numPr>
          <w:ilvl w:val="0"/>
          <w:numId w:val="31"/>
        </w:numPr>
        <w:tabs>
          <w:tab w:val="left" w:pos="426"/>
        </w:tabs>
        <w:spacing w:line="360" w:lineRule="auto"/>
        <w:ind w:left="-426" w:firstLine="426"/>
        <w:jc w:val="both"/>
        <w:rPr>
          <w:rFonts w:ascii="Times New Roman" w:hAnsi="Times New Roman" w:cs="Times New Roman"/>
          <w:sz w:val="28"/>
          <w:szCs w:val="28"/>
        </w:rPr>
      </w:pPr>
      <w:r w:rsidRPr="00E04C2C">
        <w:rPr>
          <w:rFonts w:ascii="Times New Roman" w:hAnsi="Times New Roman" w:cs="Times New Roman"/>
          <w:sz w:val="28"/>
          <w:szCs w:val="28"/>
        </w:rPr>
        <w:t>если после вступления в законную силу приговора суда остающаяся часть срока менее 6 месяцев, она удлиняется до 6 месяцев.</w:t>
      </w:r>
    </w:p>
    <w:p w:rsidR="009F681B" w:rsidRDefault="009F681B" w:rsidP="00983DF2">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Статьей 205 Гражданского Кодекса РФ установлен порядок восстановления срока исковой давности</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Pr>
          <w:rFonts w:ascii="Times New Roman" w:hAnsi="Times New Roman" w:cs="Times New Roman"/>
          <w:sz w:val="28"/>
          <w:szCs w:val="28"/>
        </w:rPr>
        <w:t xml:space="preserve">. Согласно данной статье, суд имеет право восстановить срок исковой давности лишь в исключительных случаях. Если говорить о случаях – суду необходимо будет рассмотреть информацию о факте, на основании которого истец пропустил установленный срок исковой давности, и установить – были ли данные причины и факты уважительными, либо же нет. Однако, даже в случае, если причины не считаются уважительными, они всё еще могут быть приняты во внимание, и судом может быть восстановлен срок исковой давности, при условии, что данные причины имеют такой характер, не учитывать которые было бы несправедливо, и противоречащее основным началам гражданского законодательства. </w:t>
      </w:r>
    </w:p>
    <w:p w:rsidR="009F681B" w:rsidRDefault="009F681B" w:rsidP="00983DF2">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Стать</w:t>
      </w:r>
      <w:r w:rsidR="009B7163">
        <w:rPr>
          <w:rFonts w:ascii="Times New Roman" w:hAnsi="Times New Roman" w:cs="Times New Roman"/>
          <w:sz w:val="28"/>
          <w:szCs w:val="28"/>
        </w:rPr>
        <w:t>и с</w:t>
      </w:r>
      <w:r>
        <w:rPr>
          <w:rFonts w:ascii="Times New Roman" w:hAnsi="Times New Roman" w:cs="Times New Roman"/>
          <w:sz w:val="28"/>
          <w:szCs w:val="28"/>
        </w:rPr>
        <w:t xml:space="preserve"> 191 по 194 Гражданского Кодекса РФ</w:t>
      </w:r>
      <w:r w:rsidR="009B7163">
        <w:rPr>
          <w:rFonts w:ascii="Times New Roman" w:hAnsi="Times New Roman" w:cs="Times New Roman"/>
          <w:sz w:val="28"/>
          <w:szCs w:val="28"/>
        </w:rPr>
        <w:t>,</w:t>
      </w:r>
      <w:r>
        <w:rPr>
          <w:rFonts w:ascii="Times New Roman" w:hAnsi="Times New Roman" w:cs="Times New Roman"/>
          <w:sz w:val="28"/>
          <w:szCs w:val="28"/>
        </w:rPr>
        <w:t xml:space="preserve"> ставят перед собой целью установление единого порядка исчисления сроков исковой давности, при этом – зачастую применительно к тем случаям, когда сроки выражаются определенным периодом. Именно для этого и установлены три основные составляющие сроков исковой давности: момент начала течения срока исковой давности, непосредственный период течения срока исковой давности и момент окончания срока исковой давности.</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Согласно ст. 191 </w:t>
      </w:r>
      <w:r w:rsidR="00E04C2C">
        <w:rPr>
          <w:rFonts w:ascii="Times New Roman" w:hAnsi="Times New Roman" w:cs="Times New Roman"/>
          <w:sz w:val="28"/>
          <w:szCs w:val="28"/>
        </w:rPr>
        <w:t>Гражданского Кодекса</w:t>
      </w:r>
      <w:r w:rsidR="00E04C2C" w:rsidRPr="00E95609">
        <w:rPr>
          <w:rFonts w:ascii="Times New Roman" w:hAnsi="Times New Roman" w:cs="Times New Roman"/>
          <w:sz w:val="28"/>
          <w:szCs w:val="28"/>
        </w:rPr>
        <w:t xml:space="preserve"> </w:t>
      </w:r>
      <w:r w:rsidRPr="00E95609">
        <w:rPr>
          <w:rFonts w:ascii="Times New Roman" w:hAnsi="Times New Roman" w:cs="Times New Roman"/>
          <w:sz w:val="28"/>
          <w:szCs w:val="28"/>
        </w:rPr>
        <w:t>РФ течение срока, определенного периодом времени, начинается на следующий после наступления календарной даты или соответствующего события день</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 Так, если началом срока признано 1 января, отсчет времени начнется 2 января.</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Установлены особые правила для определения момента истечения срока, выраженного в годах, месяцах, кварталах, полумесяцах и неделях (ст. 192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w:t>
      </w:r>
      <w:r w:rsidR="00BF3686">
        <w:rPr>
          <w:rFonts w:ascii="Times New Roman" w:hAnsi="Times New Roman" w:cs="Times New Roman"/>
          <w:sz w:val="28"/>
          <w:szCs w:val="28"/>
        </w:rPr>
        <w:t>са</w:t>
      </w:r>
      <w:r w:rsidR="00E04C2C">
        <w:rPr>
          <w:rFonts w:ascii="Times New Roman" w:hAnsi="Times New Roman" w:cs="Times New Roman"/>
          <w:sz w:val="28"/>
          <w:szCs w:val="28"/>
        </w:rPr>
        <w:t xml:space="preserve"> </w:t>
      </w:r>
      <w:r w:rsidRPr="00E95609">
        <w:rPr>
          <w:rFonts w:ascii="Times New Roman" w:hAnsi="Times New Roman" w:cs="Times New Roman"/>
          <w:sz w:val="28"/>
          <w:szCs w:val="28"/>
        </w:rPr>
        <w:t>РФ). Так, годичный срок истекает в соответствующем месяце и числе последнего года. Например, если 30 марта 2008 г. началось исчисление трехлетнего срока, то последним его днем считается 30 марта 2011 г.</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Месячный срок признается истекшим в соответствующем числе последнего месяца. Таким образом, срок в один месяц, начавшийся 30 апреля, будет считаться истекшим 30 мая. То же правило применяется к срокам в полгода и квартал, при этом квартал признается равным трем месяцам, а его порядковый номер начинается с начала года (т. е. начало первого квартала — 1 января).</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Возможны случаи, когда месяц, на который падает окончание срока, не имеет соответствующего числа. Тогда действует правило, в силу которого срок признается истекшим в последний день этого месяца. Так, с учетом того, что в марте 31 день, а в апреле 30 дней, месячный срок, начатый 31 марта, завершится 30 апреля.</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Срок, исчисляемый неделями, считается истекшим в последний день последней недели. Таким образом, недельный срок, начавшийся в среду, признается истекшим в среду следующей недели</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11</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Правила об исчислении срока, обозначенного в днях, относятся и к недельным срокам с тем, что двухнедельный срок считается равным 15 дням.</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Если срок составляет полгода, применяются правила, определяющие порядок исчисления месячных сроков.</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В ст. 193, 194 </w:t>
      </w:r>
      <w:r w:rsidR="00BF3686">
        <w:rPr>
          <w:rFonts w:ascii="Times New Roman" w:hAnsi="Times New Roman" w:cs="Times New Roman"/>
          <w:sz w:val="28"/>
          <w:szCs w:val="28"/>
        </w:rPr>
        <w:t>Гражданского</w:t>
      </w:r>
      <w:r w:rsidR="00E04C2C">
        <w:rPr>
          <w:rFonts w:ascii="Times New Roman" w:hAnsi="Times New Roman" w:cs="Times New Roman"/>
          <w:sz w:val="28"/>
          <w:szCs w:val="28"/>
        </w:rPr>
        <w:t xml:space="preserve"> Кодекс</w:t>
      </w:r>
      <w:r w:rsidR="00BF3686">
        <w:rPr>
          <w:rFonts w:ascii="Times New Roman" w:hAnsi="Times New Roman" w:cs="Times New Roman"/>
          <w:sz w:val="28"/>
          <w:szCs w:val="28"/>
        </w:rPr>
        <w:t>а</w:t>
      </w:r>
      <w:r w:rsidR="00E04C2C" w:rsidRPr="00E95609">
        <w:rPr>
          <w:rFonts w:ascii="Times New Roman" w:hAnsi="Times New Roman" w:cs="Times New Roman"/>
          <w:sz w:val="28"/>
          <w:szCs w:val="28"/>
        </w:rPr>
        <w:t xml:space="preserve"> </w:t>
      </w:r>
      <w:r w:rsidRPr="00E95609">
        <w:rPr>
          <w:rFonts w:ascii="Times New Roman" w:hAnsi="Times New Roman" w:cs="Times New Roman"/>
          <w:sz w:val="28"/>
          <w:szCs w:val="28"/>
        </w:rPr>
        <w:t>РФ особо выделены две ситуации, охватывающие сроки, выраженные не только периодом времени, но и определенной датой.</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Первая ситуация имеет место в случаях, когда соответствующая дата или последний день периода попадают на нерабочий день, например воскресенье. Тогда срок признается наступившим или соответственно истекшим в ближайший следующий рабочий день (в приведенном примере — в понедельник).</w:t>
      </w:r>
    </w:p>
    <w:p w:rsidR="007E744A"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Вторая ситуация связана с порядком совершения действий в последний день срока. Речь идет о том, что обязательство признается выполненным в срок, если это произошло до 24 часов соответствующего дня. В данном случае имеются в виду физические лица, а также организации с круглосуточной работой (особо выделяют организации связи, которые принимают письменные извещения и заявления круглосуточно). Если организация имеет ограниченное время работы (например, до 18 часов), срок считается истекшим с момента завершения последнего часа работы организации. Если в организации установлено определенное время для совершения каких-либо операций (например, в банке для проведения операций по расчетам, выдаче наличных денег), то срок истекает в тот час, когда по установленным правилам прекращаются соответствующие операции.</w:t>
      </w:r>
      <w:r w:rsidR="007E744A">
        <w:rPr>
          <w:rFonts w:ascii="Times New Roman" w:hAnsi="Times New Roman" w:cs="Times New Roman"/>
          <w:sz w:val="28"/>
          <w:szCs w:val="28"/>
        </w:rPr>
        <w:t xml:space="preserve"> </w:t>
      </w:r>
    </w:p>
    <w:p w:rsidR="00E04C2C" w:rsidRDefault="00957A17"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Пропуск срока исковой давности имеет определенные последствия, однако таковым не является прекращения правоотношения, и является лишь ослабление его юридической силы, ввиду того, что ответчик может противопоставить требованию истца возражение, основанное на том, что истец пропустил срок исковой давности по данному правоотношению</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10</w:t>
      </w:r>
      <w:r w:rsidR="00EB4800" w:rsidRPr="00B6051F">
        <w:rPr>
          <w:rFonts w:ascii="Times New Roman" w:hAnsi="Times New Roman" w:cs="Times New Roman"/>
          <w:sz w:val="28"/>
          <w:szCs w:val="28"/>
        </w:rPr>
        <w:t>]</w:t>
      </w:r>
      <w:r w:rsidR="00EB4800">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требования истца не будет подлежать удовлетворению и не может быть использовано для зачета встречного требования, если таковое будет. </w:t>
      </w:r>
    </w:p>
    <w:p w:rsidR="00E95609" w:rsidRDefault="00957A17" w:rsidP="00957A17">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Сроки исковой давности является особенным сроком, соблюдение которого гарантирует судебную защиту нарушенного права. Само истечение срока исковой давности не влечет за собой потерю формального обращения в суд с иском. </w:t>
      </w:r>
      <w:r w:rsidR="00DD2A1D">
        <w:rPr>
          <w:rFonts w:ascii="Times New Roman" w:hAnsi="Times New Roman" w:cs="Times New Roman"/>
          <w:sz w:val="28"/>
          <w:szCs w:val="28"/>
        </w:rPr>
        <w:t xml:space="preserve">И суд не вправе оставить исковое заявление без движения, при обнаружении пропуска исковой давности, и должен будет принять заявление для рассмотрения, уже в процессе которого определит обстоятельства, которые повлияли на пропуск срока исковой давности, и, в случае, если данные обстоятельства будет признаны важными, зайдет вопрос о восстановлении сроков исковой давности. </w:t>
      </w:r>
      <w:r>
        <w:rPr>
          <w:rFonts w:ascii="Times New Roman" w:hAnsi="Times New Roman" w:cs="Times New Roman"/>
          <w:sz w:val="28"/>
          <w:szCs w:val="28"/>
        </w:rPr>
        <w:t xml:space="preserve">Вместе с тем, при отсутствии уважительных причин, пропуск срока исковой давности влечет вынесение решения об отказе в удовлетворении тех требований, которые были заявлены в этом исковом заявлении. </w:t>
      </w:r>
    </w:p>
    <w:p w:rsidR="00957A17" w:rsidRDefault="00957A17" w:rsidP="00957A17">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Избежать подобных неблагоприятных послед</w:t>
      </w:r>
      <w:r w:rsidR="00DD2A1D">
        <w:rPr>
          <w:rFonts w:ascii="Times New Roman" w:hAnsi="Times New Roman" w:cs="Times New Roman"/>
          <w:sz w:val="28"/>
          <w:szCs w:val="28"/>
        </w:rPr>
        <w:t>ствий</w:t>
      </w:r>
      <w:r>
        <w:rPr>
          <w:rFonts w:ascii="Times New Roman" w:hAnsi="Times New Roman" w:cs="Times New Roman"/>
          <w:sz w:val="28"/>
          <w:szCs w:val="28"/>
        </w:rPr>
        <w:t xml:space="preserve"> можно двумя способами: путем непосредственной подачи заявления до пропуска исковой давности, и в случае наличия уважительных причин подобного пропуска</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12</w:t>
      </w:r>
      <w:r w:rsidR="00EB4800" w:rsidRPr="00B6051F">
        <w:rPr>
          <w:rFonts w:ascii="Times New Roman" w:hAnsi="Times New Roman" w:cs="Times New Roman"/>
          <w:sz w:val="28"/>
          <w:szCs w:val="28"/>
        </w:rPr>
        <w:t>]</w:t>
      </w:r>
      <w:r>
        <w:rPr>
          <w:rFonts w:ascii="Times New Roman" w:hAnsi="Times New Roman" w:cs="Times New Roman"/>
          <w:sz w:val="28"/>
          <w:szCs w:val="28"/>
        </w:rPr>
        <w:t xml:space="preserve">. </w:t>
      </w:r>
      <w:r w:rsidR="00DD2A1D">
        <w:rPr>
          <w:rFonts w:ascii="Times New Roman" w:hAnsi="Times New Roman" w:cs="Times New Roman"/>
          <w:sz w:val="28"/>
          <w:szCs w:val="28"/>
        </w:rPr>
        <w:t xml:space="preserve">Во втором случае, гражданин или юридическое лицо вправе обратиться в суд с заявлением о восстановлении срока исковой давности </w:t>
      </w:r>
      <w:r w:rsidR="00DD2A1D" w:rsidRPr="00B6051F">
        <w:rPr>
          <w:rFonts w:ascii="Times New Roman" w:hAnsi="Times New Roman" w:cs="Times New Roman"/>
          <w:sz w:val="28"/>
          <w:szCs w:val="28"/>
        </w:rPr>
        <w:t>[</w:t>
      </w:r>
      <w:r w:rsidR="00DD2A1D">
        <w:rPr>
          <w:rFonts w:ascii="Times New Roman" w:hAnsi="Times New Roman" w:cs="Times New Roman"/>
          <w:sz w:val="28"/>
          <w:szCs w:val="28"/>
        </w:rPr>
        <w:t>10</w:t>
      </w:r>
      <w:r w:rsidR="00DD2A1D" w:rsidRPr="00B6051F">
        <w:rPr>
          <w:rFonts w:ascii="Times New Roman" w:hAnsi="Times New Roman" w:cs="Times New Roman"/>
          <w:sz w:val="28"/>
          <w:szCs w:val="28"/>
        </w:rPr>
        <w:t>]</w:t>
      </w:r>
      <w:r w:rsidR="00DD2A1D">
        <w:rPr>
          <w:rFonts w:ascii="Times New Roman" w:hAnsi="Times New Roman" w:cs="Times New Roman"/>
          <w:sz w:val="28"/>
          <w:szCs w:val="28"/>
        </w:rPr>
        <w:t>.</w:t>
      </w:r>
    </w:p>
    <w:p w:rsidR="00957A17" w:rsidRPr="00E95609" w:rsidRDefault="00957A17" w:rsidP="00957A17">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Однако возникает вопрос о том, какие причины считаются уважительными. Наиболее важной особенностью, является то, что все эти причины должны быть связаны с сами</w:t>
      </w:r>
      <w:r w:rsidR="009B7163">
        <w:rPr>
          <w:rFonts w:ascii="Times New Roman" w:hAnsi="Times New Roman" w:cs="Times New Roman"/>
          <w:sz w:val="28"/>
          <w:szCs w:val="28"/>
        </w:rPr>
        <w:t>м</w:t>
      </w:r>
      <w:r>
        <w:rPr>
          <w:rFonts w:ascii="Times New Roman" w:hAnsi="Times New Roman" w:cs="Times New Roman"/>
          <w:sz w:val="28"/>
          <w:szCs w:val="28"/>
        </w:rPr>
        <w:t xml:space="preserve"> истцом. </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 статье 205 Гражданского кодекса РФ приведен примерный перечень этих причин (тяжелая болезнь, беспомощное состояние, неграмотность), который не является исчерпывающим</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 xml:space="preserve">. </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К обстоятельствам, связанным с личностью истца, относится состояние здоровья. Такого диагноза как тяжелая болезнь не существуют, обычно к уважительным причинам относится нахождение на стационарном лечении, при этом диагноз во внимание судом не принимается. Амбулаторное лечение обычно к уважительным причинам суд не относит. Наряду с заболеванием, судом учитывается беспомощное состояние лица. К причинам беспомощного состояния можно отнести сильное душевное волнение, воздействие гипноза, действие лекарственных препаратов, употребление наркотических средств, спиртных напитков</w:t>
      </w:r>
      <w:r w:rsidR="00EB4800">
        <w:rPr>
          <w:rFonts w:ascii="Times New Roman" w:hAnsi="Times New Roman" w:cs="Times New Roman"/>
          <w:sz w:val="28"/>
          <w:szCs w:val="28"/>
        </w:rPr>
        <w:t xml:space="preserve"> </w:t>
      </w:r>
      <w:r w:rsidR="00EB4800" w:rsidRPr="00B6051F">
        <w:rPr>
          <w:rFonts w:ascii="Times New Roman" w:hAnsi="Times New Roman" w:cs="Times New Roman"/>
          <w:sz w:val="28"/>
          <w:szCs w:val="28"/>
        </w:rPr>
        <w:t>[</w:t>
      </w:r>
      <w:r w:rsidR="00EB4800">
        <w:rPr>
          <w:rFonts w:ascii="Times New Roman" w:hAnsi="Times New Roman" w:cs="Times New Roman"/>
          <w:sz w:val="28"/>
          <w:szCs w:val="28"/>
        </w:rPr>
        <w:t>14</w:t>
      </w:r>
      <w:r w:rsidR="00EB4800"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К уважительным причинам пропуска срока исковой давности можно отнести семейные обстоятельства. Например, необходимость ухода за заболевшим членом семьи, смерть близкого человека.</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В качестве причин пропуска срока подачи искового заявления может выступать незнание русского языка или плохое владение им, или незнание законодательства. Например, истец является гражданином иностранного государства или длительное время проживает за границей</w:t>
      </w:r>
      <w:r w:rsidR="00B6051F">
        <w:rPr>
          <w:rFonts w:ascii="Times New Roman" w:hAnsi="Times New Roman" w:cs="Times New Roman" w:hint="eastAsia"/>
          <w:sz w:val="28"/>
          <w:szCs w:val="28"/>
          <w:lang w:eastAsia="zh-CN"/>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15</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E95609" w:rsidRDefault="00E95609" w:rsidP="00E95609">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К личным обстоятельствам можно отнести место жительства. Например, проживание гражданина в другом регионе или перемена места жительства в период исковой давности, отбывание наказания в местах лишения свободы. Длительное нахождение истца в месте, не совпадающем с местом жительства, по обстоятельствам, от него не зависящим, должно учитываться как уважительная причина пропуска срока исковой давности, например, служба в армии.</w:t>
      </w:r>
    </w:p>
    <w:p w:rsidR="00E95609" w:rsidRPr="00983DF2" w:rsidRDefault="00E95609" w:rsidP="00983DF2">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Отсутствие навыков и способностей по розыску должника входит в характеристику личности. Неизвестность места пребывания должника можно отнести к числу уважительных причин. К обстоятельствам, связанным с личностью истца, следует отнести и профессиональную деятельность. Так, длительная командировка, безусловно, относится к уважительной причине. В общем случае уважительными следует считать причины, которые влекут абсолютную невозможность подачи иска или затруднение в обращении с иском</w:t>
      </w:r>
      <w:r w:rsidR="00B6051F">
        <w:rPr>
          <w:rFonts w:ascii="Times New Roman" w:hAnsi="Times New Roman" w:cs="Times New Roman"/>
          <w:sz w:val="28"/>
          <w:szCs w:val="28"/>
        </w:rPr>
        <w:t xml:space="preserve"> </w:t>
      </w:r>
      <w:r w:rsidR="00B6051F" w:rsidRPr="00B6051F">
        <w:rPr>
          <w:rFonts w:ascii="Times New Roman" w:hAnsi="Times New Roman" w:cs="Times New Roman"/>
          <w:sz w:val="28"/>
          <w:szCs w:val="28"/>
        </w:rPr>
        <w:t>[</w:t>
      </w:r>
      <w:r w:rsidR="00B6051F">
        <w:rPr>
          <w:rFonts w:ascii="Times New Roman" w:hAnsi="Times New Roman" w:cs="Times New Roman" w:hint="eastAsia"/>
          <w:sz w:val="28"/>
          <w:szCs w:val="28"/>
          <w:lang w:eastAsia="zh-CN"/>
        </w:rPr>
        <w:t>16</w:t>
      </w:r>
      <w:r w:rsidR="00B6051F" w:rsidRPr="00B6051F">
        <w:rPr>
          <w:rFonts w:ascii="Times New Roman" w:hAnsi="Times New Roman" w:cs="Times New Roman"/>
          <w:sz w:val="28"/>
          <w:szCs w:val="28"/>
        </w:rPr>
        <w:t>]</w:t>
      </w:r>
      <w:r w:rsidRPr="00E95609">
        <w:rPr>
          <w:rFonts w:ascii="Times New Roman" w:hAnsi="Times New Roman" w:cs="Times New Roman"/>
          <w:sz w:val="28"/>
          <w:szCs w:val="28"/>
        </w:rPr>
        <w:t>.</w:t>
      </w:r>
    </w:p>
    <w:p w:rsidR="00E95609" w:rsidRPr="00983DF2" w:rsidRDefault="00E95609" w:rsidP="00983DF2">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 xml:space="preserve">Обстоятельства, влекущие восстановление срока исковой давности учитываются, </w:t>
      </w:r>
      <w:r w:rsidR="00DD2A1D" w:rsidRPr="00E95609">
        <w:rPr>
          <w:rFonts w:ascii="Times New Roman" w:hAnsi="Times New Roman" w:cs="Times New Roman"/>
          <w:sz w:val="28"/>
          <w:szCs w:val="28"/>
        </w:rPr>
        <w:t>лишь,</w:t>
      </w:r>
      <w:r w:rsidRPr="00E95609">
        <w:rPr>
          <w:rFonts w:ascii="Times New Roman" w:hAnsi="Times New Roman" w:cs="Times New Roman"/>
          <w:sz w:val="28"/>
          <w:szCs w:val="28"/>
        </w:rPr>
        <w:t xml:space="preserve"> когда они имели место в последние шесть месяцев срока или в течение срока давности (если он менее либо равен шести месяцам). Исходя из позиции судов, восстановление срока исковой давности независимо от причин его пропуска не допускается по искам юридических лиц и индивидуальных предпринимателей по требованиям, связанным с осуществлением ими экономической деятельности.</w:t>
      </w:r>
    </w:p>
    <w:p w:rsidR="00E95609" w:rsidRDefault="00E95609" w:rsidP="00983DF2">
      <w:pPr>
        <w:pStyle w:val="a6"/>
        <w:spacing w:line="360" w:lineRule="auto"/>
        <w:ind w:left="-426" w:firstLine="426"/>
        <w:jc w:val="both"/>
        <w:rPr>
          <w:rFonts w:ascii="Times New Roman" w:hAnsi="Times New Roman" w:cs="Times New Roman"/>
          <w:sz w:val="28"/>
          <w:szCs w:val="28"/>
        </w:rPr>
      </w:pPr>
      <w:r w:rsidRPr="00E95609">
        <w:rPr>
          <w:rFonts w:ascii="Times New Roman" w:hAnsi="Times New Roman" w:cs="Times New Roman"/>
          <w:sz w:val="28"/>
          <w:szCs w:val="28"/>
        </w:rPr>
        <w:t>Для восстановления срока истцу необходимо оформить отдельное заявление в суд, в котором указать, когда и откуда стало известно о нарушенном праве, какие имеются уважительные причины пропуска срока. Очевидно, что к такому заявлению необходимо приложить копии документов, которые подтвердят доводы заявителя (справку из больницы, командировочное удостоверение и др.), либо заявить ходатайство об истребовании доказательств судом.</w:t>
      </w:r>
    </w:p>
    <w:p w:rsidR="00957A17" w:rsidRPr="00983DF2" w:rsidRDefault="00957A17" w:rsidP="00983DF2">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 истечением срока исковой давности по главному требованию, истекает срок исковой давности и по всем дополнительным требования, если такие существуют и если возникновение и существование которых предполагает наличие основного требо</w:t>
      </w:r>
      <w:r w:rsidR="00EC007C">
        <w:rPr>
          <w:rFonts w:ascii="Times New Roman" w:hAnsi="Times New Roman" w:cs="Times New Roman"/>
          <w:sz w:val="28"/>
          <w:szCs w:val="28"/>
        </w:rPr>
        <w:t>в</w:t>
      </w:r>
      <w:r>
        <w:rPr>
          <w:rFonts w:ascii="Times New Roman" w:hAnsi="Times New Roman" w:cs="Times New Roman"/>
          <w:sz w:val="28"/>
          <w:szCs w:val="28"/>
        </w:rPr>
        <w:t>ания.</w:t>
      </w:r>
    </w:p>
    <w:p w:rsidR="001040EC" w:rsidRDefault="00EC007C" w:rsidP="00E95609">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Примером может служить требование об уплате неустойки. </w:t>
      </w:r>
      <w:r w:rsidR="00E95609" w:rsidRPr="00E95609">
        <w:rPr>
          <w:rFonts w:ascii="Times New Roman" w:hAnsi="Times New Roman" w:cs="Times New Roman"/>
          <w:sz w:val="28"/>
          <w:szCs w:val="28"/>
        </w:rPr>
        <w:t xml:space="preserve">Такие требования погашаются давностью вместе с основным долгом независимо от того, основана ли уплата процентов, неустойки на законе или договоре, даже в случае, если особый срок давности по ним не истек. Возражения ответчика против иска по основному требованию в связи с истечением срока исковой давности, если на этом основании в иске отказано, относятся к обеспечению обязательства залогом, поручительством, задатком, </w:t>
      </w:r>
      <w:r w:rsidR="00EC2428">
        <w:rPr>
          <w:rFonts w:ascii="Times New Roman" w:hAnsi="Times New Roman" w:cs="Times New Roman"/>
          <w:sz w:val="28"/>
          <w:szCs w:val="28"/>
        </w:rPr>
        <w:t>то есть</w:t>
      </w:r>
      <w:r w:rsidR="00E95609" w:rsidRPr="00E95609">
        <w:rPr>
          <w:rFonts w:ascii="Times New Roman" w:hAnsi="Times New Roman" w:cs="Times New Roman"/>
          <w:sz w:val="28"/>
          <w:szCs w:val="28"/>
        </w:rPr>
        <w:t xml:space="preserve"> при отказе в иске из-за пропуска срока давности все дополнительные и связанные с основным долгом требования также лишаются юридической защиты независимо от того, заявлено ли против них основанное на законе возражение или нет.</w:t>
      </w:r>
    </w:p>
    <w:p w:rsidR="00FC6915" w:rsidRDefault="00FC6915" w:rsidP="009A4AD6">
      <w:pPr>
        <w:pStyle w:val="a6"/>
        <w:spacing w:line="360" w:lineRule="auto"/>
        <w:ind w:left="-426" w:firstLine="426"/>
        <w:jc w:val="both"/>
        <w:rPr>
          <w:rFonts w:ascii="Times New Roman" w:hAnsi="Times New Roman" w:cs="Times New Roman"/>
          <w:sz w:val="28"/>
          <w:szCs w:val="28"/>
        </w:rPr>
        <w:sectPr w:rsidR="00FC6915" w:rsidSect="009A4AD6">
          <w:pgSz w:w="11906" w:h="16838"/>
          <w:pgMar w:top="1134" w:right="566" w:bottom="1134" w:left="1701" w:header="708" w:footer="708" w:gutter="0"/>
          <w:cols w:space="708"/>
          <w:docGrid w:linePitch="360"/>
        </w:sectPr>
      </w:pPr>
    </w:p>
    <w:p w:rsidR="00FE53BE" w:rsidRPr="001040EC" w:rsidRDefault="00FE53BE" w:rsidP="001040EC">
      <w:pPr>
        <w:pStyle w:val="a6"/>
        <w:spacing w:line="480" w:lineRule="auto"/>
        <w:ind w:left="-426" w:firstLine="426"/>
        <w:jc w:val="center"/>
        <w:rPr>
          <w:rFonts w:ascii="Times New Roman" w:hAnsi="Times New Roman" w:cs="Times New Roman"/>
          <w:b/>
          <w:sz w:val="28"/>
          <w:szCs w:val="28"/>
        </w:rPr>
      </w:pPr>
      <w:r w:rsidRPr="001040EC">
        <w:rPr>
          <w:rFonts w:ascii="Times New Roman" w:hAnsi="Times New Roman" w:cs="Times New Roman"/>
          <w:b/>
          <w:sz w:val="28"/>
          <w:szCs w:val="28"/>
        </w:rPr>
        <w:t>ЗАКЛЮЧЕНИЕ</w:t>
      </w:r>
    </w:p>
    <w:p w:rsidR="001040EC" w:rsidRDefault="00B9059F"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Сроки исковой давности имеют огромное значение в гражданско-процессуальном праве, и прежде всего это выражается в определении периода времени, в течении которого у гражданина, чье право было нарушено, имеются реальная возможность добиться разрешения возникшей проблемы и восстановления нарушенного права </w:t>
      </w:r>
    </w:p>
    <w:p w:rsidR="00CD167C" w:rsidRDefault="00CD167C"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Будучи установленным государством, как период времени для защиты нарушенного права, срок исковой давности выполняет огромную роль, повышая ответственность всех участников гражданских правоотношений. Установление данного периода времени, срока исковой давности, позволяет устранить многие неопределенности в правоотношениях, требованиях и притязаниях, которые могут возникнуть при бессрочной форме защиты нарушенного права.</w:t>
      </w:r>
    </w:p>
    <w:p w:rsidR="00CD167C" w:rsidRDefault="00CD167C"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Именно в этом случае и возникает необходимость в сроках исковой давности, поскольку этот срок обеспечивает непосредственную возможность защиты нарушенного права в суде, которая, при прочих обстоятельствах, могла бы быть сильно затрудненной, из-за утраты доказательств по различным обстоятельствам.</w:t>
      </w:r>
    </w:p>
    <w:p w:rsidR="00486E91" w:rsidRPr="00486E91" w:rsidRDefault="00CD167C"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Если говорить</w:t>
      </w:r>
      <w:r w:rsidR="00486E91" w:rsidRPr="00486E91">
        <w:rPr>
          <w:rFonts w:ascii="Times New Roman" w:hAnsi="Times New Roman" w:cs="Times New Roman"/>
          <w:sz w:val="28"/>
          <w:szCs w:val="28"/>
        </w:rPr>
        <w:t xml:space="preserve"> в целом, установление исковой давности, является необходимым условием осуществления и защиты субъективных гражданских прав.</w:t>
      </w:r>
    </w:p>
    <w:p w:rsidR="00486E91" w:rsidRPr="00486E91" w:rsidRDefault="00486E91" w:rsidP="009D46DE">
      <w:pPr>
        <w:pStyle w:val="a6"/>
        <w:spacing w:line="360" w:lineRule="auto"/>
        <w:ind w:left="-426" w:firstLine="426"/>
        <w:jc w:val="both"/>
        <w:rPr>
          <w:rFonts w:ascii="Times New Roman" w:hAnsi="Times New Roman" w:cs="Times New Roman"/>
          <w:sz w:val="28"/>
          <w:szCs w:val="28"/>
        </w:rPr>
      </w:pPr>
      <w:r w:rsidRPr="00486E91">
        <w:rPr>
          <w:rFonts w:ascii="Times New Roman" w:hAnsi="Times New Roman" w:cs="Times New Roman"/>
          <w:sz w:val="28"/>
          <w:szCs w:val="28"/>
        </w:rPr>
        <w:t>Исковая давность как срок защиты нарушенных прав в суде, прежде всего, относится к защите гражданских прав и их применение к иным правоотношениям (административным, налоговым, семейным и др.) возможно только в части, не противоречащей их существу.</w:t>
      </w:r>
    </w:p>
    <w:p w:rsidR="00486E91" w:rsidRDefault="00486E91" w:rsidP="009D46DE">
      <w:pPr>
        <w:pStyle w:val="a6"/>
        <w:spacing w:line="360" w:lineRule="auto"/>
        <w:ind w:left="-426" w:firstLine="426"/>
        <w:jc w:val="both"/>
        <w:rPr>
          <w:rFonts w:ascii="Times New Roman" w:hAnsi="Times New Roman" w:cs="Times New Roman"/>
          <w:sz w:val="28"/>
          <w:szCs w:val="28"/>
        </w:rPr>
      </w:pPr>
      <w:r w:rsidRPr="00486E91">
        <w:rPr>
          <w:rFonts w:ascii="Times New Roman" w:hAnsi="Times New Roman" w:cs="Times New Roman"/>
          <w:sz w:val="28"/>
          <w:szCs w:val="28"/>
        </w:rPr>
        <w:t>Течение срока исковой давности начинается, как правило, со дня, когда лицо узнало или должно было узнать о нарушении своего права. Указанное правило имеет исключения, когда закон связывает момент начала течения срока исковой давности с определенным событием.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Срок исковой давности может быть приостановлен, прерван либо восстановлен (в отличие от срока приобретательной давности, который должен быть непрерывным относительно владения одного лица.)</w:t>
      </w:r>
    </w:p>
    <w:p w:rsidR="00486E91" w:rsidRDefault="00486E91"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Таким образом, сроки исковой давности и порядок их исчисления, имеют огром</w:t>
      </w:r>
      <w:r w:rsidR="00BF3686">
        <w:rPr>
          <w:rFonts w:ascii="Times New Roman" w:hAnsi="Times New Roman" w:cs="Times New Roman"/>
          <w:sz w:val="28"/>
          <w:szCs w:val="28"/>
        </w:rPr>
        <w:t xml:space="preserve">ное значения для, как гражданского </w:t>
      </w:r>
      <w:r>
        <w:rPr>
          <w:rFonts w:ascii="Times New Roman" w:hAnsi="Times New Roman" w:cs="Times New Roman"/>
          <w:sz w:val="28"/>
          <w:szCs w:val="28"/>
        </w:rPr>
        <w:t xml:space="preserve">процессуального права, так и для многих других отраслей права, связанных с гражданским и гражданско-процессуальным правом. </w:t>
      </w:r>
    </w:p>
    <w:p w:rsidR="00FC6915" w:rsidRDefault="00486E91"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Правильно использование и исчисления сроков исковой давности, позволяет гражданам верно и грамотно защищать их нарушенные права, а судам – устанавливать истину при рассмотрении дел. При этом, в случае неверного использования сроков, которое может выражаться в виде: неверного толкования сроков, и в частности – моменты начала их исчисления и окончания сроков, а так-же неправомерного ограничения сроков, может повлечь за собой серьёзные последствия для всех стороны в деле. </w:t>
      </w:r>
    </w:p>
    <w:p w:rsidR="00CD167C" w:rsidRDefault="00CD167C" w:rsidP="009D46DE">
      <w:pPr>
        <w:pStyle w:val="a6"/>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конце можно сказать, что сроки исковой давности служат для укрепления договорной дисциплины и стимулирования активности всех участников гражданских правоотношений, в сфере осуществления принадлежащих им прав и обязанность, а так же дополнительно стимулирует и усиливает взаимный контроль стороны, за исполнением обязательств каждой из сторон. Хотелось бы так же обратить внимание на то, что знания подобных вопросов в гражданском и других отраслях права, сильно необходимо не только специалистам-юристам, но и обычным гражданам, которые вполне могут столкнуться с подобными проблемы в повседневной жизни, и знание и понимание сроков исковой давности, могут облегчить защиту нарушенного права.</w:t>
      </w:r>
    </w:p>
    <w:p w:rsidR="009D46DE" w:rsidRDefault="009D46DE" w:rsidP="009D46DE">
      <w:pPr>
        <w:pStyle w:val="a6"/>
        <w:spacing w:line="360" w:lineRule="auto"/>
        <w:ind w:left="-567" w:firstLine="851"/>
        <w:jc w:val="both"/>
        <w:rPr>
          <w:rFonts w:ascii="Times New Roman" w:hAnsi="Times New Roman" w:cs="Times New Roman"/>
          <w:sz w:val="28"/>
          <w:szCs w:val="28"/>
        </w:rPr>
      </w:pPr>
    </w:p>
    <w:p w:rsidR="009D46DE" w:rsidRDefault="009D46DE" w:rsidP="009D46DE">
      <w:pPr>
        <w:pStyle w:val="a6"/>
        <w:spacing w:line="360" w:lineRule="auto"/>
        <w:ind w:left="-567" w:firstLine="851"/>
        <w:jc w:val="both"/>
        <w:rPr>
          <w:rFonts w:ascii="Times New Roman" w:hAnsi="Times New Roman" w:cs="Times New Roman"/>
          <w:sz w:val="28"/>
          <w:szCs w:val="28"/>
        </w:rPr>
        <w:sectPr w:rsidR="009D46DE" w:rsidSect="009A4AD6">
          <w:pgSz w:w="11906" w:h="16838"/>
          <w:pgMar w:top="1134" w:right="566" w:bottom="1134" w:left="1701" w:header="708" w:footer="708" w:gutter="0"/>
          <w:cols w:space="708"/>
          <w:docGrid w:linePitch="360"/>
        </w:sectPr>
      </w:pPr>
    </w:p>
    <w:p w:rsidR="001040EC" w:rsidRDefault="001040EC" w:rsidP="001040EC">
      <w:pPr>
        <w:pStyle w:val="a6"/>
        <w:spacing w:line="480" w:lineRule="auto"/>
        <w:ind w:left="-567" w:firstLine="851"/>
        <w:jc w:val="center"/>
        <w:rPr>
          <w:rFonts w:ascii="Times New Roman" w:hAnsi="Times New Roman" w:cs="Times New Roman"/>
          <w:b/>
          <w:sz w:val="28"/>
          <w:szCs w:val="28"/>
        </w:rPr>
      </w:pPr>
      <w:r w:rsidRPr="001040EC">
        <w:rPr>
          <w:rFonts w:ascii="Times New Roman" w:hAnsi="Times New Roman" w:cs="Times New Roman"/>
          <w:b/>
          <w:sz w:val="28"/>
          <w:szCs w:val="28"/>
        </w:rPr>
        <w:t>СПИСОК ИСТОЧНИКОВ И ЛИТЕРАТУРЫ</w:t>
      </w:r>
    </w:p>
    <w:p w:rsidR="001040EC" w:rsidRP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Конституция Российской Федерации : офиц. текст от 12.12.1993 г. – М. : Омега-Л, 2012. – 63 с.</w:t>
      </w:r>
    </w:p>
    <w:p w:rsidR="00480404" w:rsidRDefault="001040EC" w:rsidP="00480404">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Гражданский процессуальный кодекс Российской Федерации : офиц. текст ФЗ от 14.11.2002 г. – СПС Консультант Плюс.</w:t>
      </w:r>
    </w:p>
    <w:p w:rsidR="00480404" w:rsidRPr="00480404" w:rsidRDefault="00480404" w:rsidP="00480404">
      <w:pPr>
        <w:pStyle w:val="a6"/>
        <w:numPr>
          <w:ilvl w:val="0"/>
          <w:numId w:val="23"/>
        </w:numPr>
        <w:spacing w:line="360" w:lineRule="auto"/>
        <w:ind w:left="-142"/>
        <w:jc w:val="both"/>
        <w:rPr>
          <w:rFonts w:ascii="Times New Roman" w:hAnsi="Times New Roman" w:cs="Times New Roman"/>
          <w:sz w:val="28"/>
          <w:szCs w:val="28"/>
        </w:rPr>
      </w:pPr>
      <w:r w:rsidRPr="00480404">
        <w:rPr>
          <w:rFonts w:ascii="Times New Roman" w:hAnsi="Times New Roman" w:cs="Times New Roman"/>
          <w:sz w:val="28"/>
          <w:szCs w:val="28"/>
        </w:rPr>
        <w:t>Арбитражный процессуальный кодекс Российской Федерации : офиц. текст ФЗ от 24.07.2002 г. – СПС Консультант Плюс.</w:t>
      </w:r>
    </w:p>
    <w:p w:rsidR="001040EC" w:rsidRPr="001040EC" w:rsidRDefault="00EC2428" w:rsidP="001040EC">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Гражданский кодекс</w:t>
      </w:r>
      <w:r w:rsidR="001040EC" w:rsidRPr="001040EC">
        <w:rPr>
          <w:rFonts w:ascii="Times New Roman" w:hAnsi="Times New Roman" w:cs="Times New Roman"/>
          <w:sz w:val="28"/>
          <w:szCs w:val="28"/>
        </w:rPr>
        <w:t xml:space="preserve"> Российской Федерации : офиц. текст ФЗ о</w:t>
      </w:r>
      <w:bookmarkStart w:id="1" w:name="dst100001"/>
      <w:bookmarkEnd w:id="1"/>
      <w:r w:rsidR="001040EC" w:rsidRPr="001040EC">
        <w:rPr>
          <w:rFonts w:ascii="Times New Roman" w:hAnsi="Times New Roman" w:cs="Times New Roman"/>
          <w:sz w:val="28"/>
          <w:szCs w:val="28"/>
        </w:rPr>
        <w:t>т 30.10.1994 г. – СПС Консультант Плюс.</w:t>
      </w:r>
    </w:p>
    <w:p w:rsidR="001040EC" w:rsidRP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Кодекс Российской Федерации об административных правонарушениях : офиц. текст ФЗ  от 30.12.2001 г. – СПС Консультант Плюс.</w:t>
      </w:r>
    </w:p>
    <w:p w:rsidR="001040EC" w:rsidRP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Трудовой кодекс Российской Федерации : офиц. текст ФЗ от 30.12.2001 г. – СПС Консультант Плюс.</w:t>
      </w:r>
    </w:p>
    <w:p w:rsid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Семейный кодекс Российской Федерации : офиц. текст ФЗ от 29.12.1995 г. – СПС Консультант Плюс.</w:t>
      </w:r>
    </w:p>
    <w:p w:rsidR="00CD167C" w:rsidRDefault="00CD167C" w:rsidP="001040EC">
      <w:pPr>
        <w:pStyle w:val="a6"/>
        <w:numPr>
          <w:ilvl w:val="0"/>
          <w:numId w:val="23"/>
        </w:numPr>
        <w:spacing w:line="360" w:lineRule="auto"/>
        <w:ind w:left="-142"/>
        <w:jc w:val="both"/>
        <w:rPr>
          <w:rFonts w:ascii="Times New Roman" w:hAnsi="Times New Roman" w:cs="Times New Roman"/>
          <w:sz w:val="28"/>
          <w:szCs w:val="28"/>
        </w:rPr>
      </w:pPr>
      <w:r w:rsidRPr="00CD167C">
        <w:rPr>
          <w:rFonts w:ascii="Times New Roman" w:hAnsi="Times New Roman" w:cs="Times New Roman"/>
          <w:sz w:val="28"/>
          <w:szCs w:val="28"/>
        </w:rPr>
        <w:t>Постановление Пленума Верховного Суда РФ от 12.11.2001 N 15, Пленума ВАС РФ от 15.11.2001 № 18 "О некоторых вопросах, связанных с применением норм Гражданского кодекса Российской Федерации об исковой давности".</w:t>
      </w:r>
    </w:p>
    <w:p w:rsidR="00EC7B9A" w:rsidRPr="001040EC" w:rsidRDefault="00EC7B9A" w:rsidP="001040EC">
      <w:pPr>
        <w:pStyle w:val="a6"/>
        <w:numPr>
          <w:ilvl w:val="0"/>
          <w:numId w:val="23"/>
        </w:numPr>
        <w:spacing w:line="360" w:lineRule="auto"/>
        <w:ind w:left="-142"/>
        <w:jc w:val="both"/>
        <w:rPr>
          <w:rFonts w:ascii="Times New Roman" w:hAnsi="Times New Roman" w:cs="Times New Roman"/>
          <w:sz w:val="28"/>
          <w:szCs w:val="28"/>
        </w:rPr>
      </w:pPr>
      <w:r w:rsidRPr="00EC7B9A">
        <w:rPr>
          <w:rFonts w:ascii="Times New Roman" w:hAnsi="Times New Roman" w:cs="Times New Roman"/>
          <w:sz w:val="28"/>
          <w:szCs w:val="28"/>
        </w:rPr>
        <w:t>Научно-практический комментарий к Гражданскому кодексу Российской Федерации. Часть первая (постатейный) / Под ред. В.П. Мозолина, М.Н. Малеиной). М.: издательство "НОРМА", 2004).</w:t>
      </w:r>
    </w:p>
    <w:p w:rsidR="001040EC" w:rsidRP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sidRPr="001040EC">
        <w:rPr>
          <w:rFonts w:ascii="Times New Roman" w:hAnsi="Times New Roman" w:cs="Times New Roman"/>
          <w:sz w:val="28"/>
          <w:szCs w:val="28"/>
        </w:rPr>
        <w:t>Васьковский, Е.В. Учебник гражданского процесса / Е.В. Васьковский. – М. : Зерцало, 2003. - 372 с.</w:t>
      </w:r>
    </w:p>
    <w:p w:rsidR="001040EC" w:rsidRPr="00983DF2" w:rsidRDefault="001040EC" w:rsidP="00983DF2">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40EC">
        <w:rPr>
          <w:rFonts w:ascii="Times New Roman" w:hAnsi="Times New Roman" w:cs="Times New Roman"/>
          <w:sz w:val="28"/>
          <w:szCs w:val="28"/>
        </w:rPr>
        <w:t>Викут, М.А. Гражданский процесс России / М.А. Викут. – М. : Юристъ, 2005. - 127 с.</w:t>
      </w:r>
    </w:p>
    <w:p w:rsidR="001C7263" w:rsidRDefault="001040EC" w:rsidP="001C7263">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40EC">
        <w:rPr>
          <w:rFonts w:ascii="Times New Roman" w:hAnsi="Times New Roman" w:cs="Times New Roman"/>
          <w:sz w:val="28"/>
          <w:szCs w:val="28"/>
        </w:rPr>
        <w:t>Коваленко, А.Г. Гражданский процесс: Учебник / А</w:t>
      </w:r>
      <w:r w:rsidR="001C7263">
        <w:rPr>
          <w:rFonts w:ascii="Times New Roman" w:hAnsi="Times New Roman" w:cs="Times New Roman"/>
          <w:sz w:val="28"/>
          <w:szCs w:val="28"/>
        </w:rPr>
        <w:t>.Г. Коваленко. – М. : ИНФРА,</w:t>
      </w:r>
      <w:r w:rsidRPr="001040EC">
        <w:rPr>
          <w:rFonts w:ascii="Times New Roman" w:hAnsi="Times New Roman" w:cs="Times New Roman"/>
          <w:sz w:val="28"/>
          <w:szCs w:val="28"/>
        </w:rPr>
        <w:t xml:space="preserve"> 2008. -  676 с.</w:t>
      </w:r>
    </w:p>
    <w:p w:rsidR="00CD167C" w:rsidRPr="00EC7B9A" w:rsidRDefault="001C7263" w:rsidP="001C7263">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C7263">
        <w:rPr>
          <w:rFonts w:ascii="Times New Roman" w:hAnsi="Times New Roman" w:cs="Times New Roman"/>
          <w:sz w:val="28"/>
          <w:szCs w:val="28"/>
        </w:rPr>
        <w:t xml:space="preserve">Мусин, В. А. Гражданский процесс / В.А. Мусин. – М. : Пбоюл гриженко, 2001. </w:t>
      </w:r>
      <w:r w:rsidR="00CD167C">
        <w:rPr>
          <w:rFonts w:ascii="Times New Roman" w:hAnsi="Times New Roman" w:cs="Times New Roman"/>
          <w:sz w:val="28"/>
          <w:szCs w:val="28"/>
        </w:rPr>
        <w:t>–</w:t>
      </w:r>
      <w:r w:rsidRPr="001C7263">
        <w:rPr>
          <w:rFonts w:ascii="Times New Roman" w:hAnsi="Times New Roman" w:cs="Times New Roman"/>
          <w:sz w:val="28"/>
          <w:szCs w:val="28"/>
        </w:rPr>
        <w:t xml:space="preserve"> 54</w:t>
      </w:r>
      <w:r w:rsidR="00CD167C">
        <w:rPr>
          <w:rFonts w:ascii="Times New Roman" w:hAnsi="Times New Roman" w:cs="Times New Roman"/>
          <w:sz w:val="28"/>
          <w:szCs w:val="28"/>
        </w:rPr>
        <w:t>4с</w:t>
      </w:r>
      <w:r w:rsidR="00CD167C" w:rsidRPr="00CD167C">
        <w:rPr>
          <w:rFonts w:ascii="Arial" w:hAnsi="Arial" w:cs="Arial"/>
          <w:color w:val="000000"/>
          <w:sz w:val="20"/>
          <w:szCs w:val="20"/>
          <w:shd w:val="clear" w:color="auto" w:fill="FFFFDD"/>
        </w:rPr>
        <w:t xml:space="preserve"> </w:t>
      </w:r>
    </w:p>
    <w:p w:rsidR="00EC7B9A" w:rsidRDefault="00EC7B9A" w:rsidP="001C7263">
      <w:pPr>
        <w:pStyle w:val="a6"/>
        <w:numPr>
          <w:ilvl w:val="0"/>
          <w:numId w:val="23"/>
        </w:numPr>
        <w:spacing w:line="360" w:lineRule="auto"/>
        <w:ind w:left="-142"/>
        <w:jc w:val="both"/>
        <w:rPr>
          <w:rFonts w:ascii="Times New Roman" w:hAnsi="Times New Roman" w:cs="Times New Roman"/>
          <w:sz w:val="28"/>
          <w:szCs w:val="28"/>
        </w:rPr>
      </w:pPr>
      <w:r w:rsidRPr="00EC7B9A">
        <w:rPr>
          <w:rFonts w:ascii="Times New Roman" w:hAnsi="Times New Roman" w:cs="Times New Roman"/>
          <w:sz w:val="28"/>
          <w:szCs w:val="28"/>
        </w:rPr>
        <w:t>Рузакова О.А. Гражданское право / Московская финансово-промышленная академия.</w:t>
      </w:r>
      <w:r>
        <w:rPr>
          <w:rFonts w:ascii="Times New Roman" w:hAnsi="Times New Roman" w:cs="Times New Roman"/>
          <w:sz w:val="28"/>
          <w:szCs w:val="28"/>
        </w:rPr>
        <w:t xml:space="preserve"> / О.А. Рузакова</w:t>
      </w:r>
      <w:r w:rsidRPr="00EC7B9A">
        <w:rPr>
          <w:rFonts w:ascii="Times New Roman" w:hAnsi="Times New Roman" w:cs="Times New Roman"/>
          <w:sz w:val="28"/>
          <w:szCs w:val="28"/>
        </w:rPr>
        <w:t xml:space="preserve"> – М., 2004. –422 с.</w:t>
      </w:r>
    </w:p>
    <w:p w:rsidR="00EC7B9A" w:rsidRPr="00CD167C" w:rsidRDefault="00EC7B9A" w:rsidP="001C7263">
      <w:pPr>
        <w:pStyle w:val="a6"/>
        <w:numPr>
          <w:ilvl w:val="0"/>
          <w:numId w:val="23"/>
        </w:numPr>
        <w:spacing w:line="360" w:lineRule="auto"/>
        <w:ind w:left="-142"/>
        <w:jc w:val="both"/>
        <w:rPr>
          <w:rFonts w:ascii="Times New Roman" w:hAnsi="Times New Roman" w:cs="Times New Roman"/>
          <w:sz w:val="28"/>
          <w:szCs w:val="28"/>
        </w:rPr>
      </w:pPr>
      <w:r w:rsidRPr="00EC7B9A">
        <w:rPr>
          <w:rFonts w:ascii="Times New Roman" w:hAnsi="Times New Roman" w:cs="Times New Roman"/>
          <w:sz w:val="28"/>
          <w:szCs w:val="28"/>
        </w:rPr>
        <w:t>Шевчук Д.А. Гражданское право: учеб.</w:t>
      </w:r>
      <w:r>
        <w:rPr>
          <w:rFonts w:ascii="Times New Roman" w:hAnsi="Times New Roman" w:cs="Times New Roman"/>
          <w:sz w:val="28"/>
          <w:szCs w:val="28"/>
        </w:rPr>
        <w:t xml:space="preserve"> / Д.А. Шевчук</w:t>
      </w:r>
      <w:r w:rsidRPr="00EC7B9A">
        <w:rPr>
          <w:rFonts w:ascii="Times New Roman" w:hAnsi="Times New Roman" w:cs="Times New Roman"/>
          <w:sz w:val="28"/>
          <w:szCs w:val="28"/>
        </w:rPr>
        <w:t xml:space="preserve"> – М.:Эксмо, 2009. – 465 с.</w:t>
      </w:r>
    </w:p>
    <w:p w:rsidR="00CD167C" w:rsidRPr="00CD167C" w:rsidRDefault="00CD167C" w:rsidP="001C7263">
      <w:pPr>
        <w:pStyle w:val="a6"/>
        <w:numPr>
          <w:ilvl w:val="0"/>
          <w:numId w:val="23"/>
        </w:numPr>
        <w:spacing w:line="360" w:lineRule="auto"/>
        <w:ind w:left="-142"/>
        <w:jc w:val="both"/>
        <w:rPr>
          <w:rFonts w:ascii="Times New Roman" w:hAnsi="Times New Roman" w:cs="Times New Roman"/>
          <w:sz w:val="28"/>
          <w:szCs w:val="28"/>
        </w:rPr>
      </w:pPr>
      <w:r w:rsidRPr="00CD167C">
        <w:rPr>
          <w:rFonts w:ascii="Times New Roman" w:hAnsi="Times New Roman" w:cs="Times New Roman"/>
          <w:color w:val="000000"/>
          <w:sz w:val="28"/>
          <w:szCs w:val="28"/>
          <w:shd w:val="clear" w:color="auto" w:fill="FFFFDD"/>
        </w:rPr>
        <w:t>Гончаров А.А., Попонов Ю.Г. Гражданское право. Общая и особенная части. Учебник.</w:t>
      </w:r>
      <w:r>
        <w:rPr>
          <w:rFonts w:ascii="Times New Roman" w:hAnsi="Times New Roman" w:cs="Times New Roman"/>
          <w:color w:val="000000"/>
          <w:sz w:val="28"/>
          <w:szCs w:val="28"/>
          <w:shd w:val="clear" w:color="auto" w:fill="FFFFDD"/>
        </w:rPr>
        <w:t xml:space="preserve"> / А.А. Гончаров, Ю.Г. Попонов</w:t>
      </w:r>
      <w:r w:rsidRPr="00CD167C">
        <w:rPr>
          <w:rFonts w:ascii="Times New Roman" w:hAnsi="Times New Roman" w:cs="Times New Roman"/>
          <w:color w:val="000000"/>
          <w:sz w:val="28"/>
          <w:szCs w:val="28"/>
          <w:shd w:val="clear" w:color="auto" w:fill="FFFFDD"/>
        </w:rPr>
        <w:t xml:space="preserve"> – М.: КНОРУС, 2005. – 704 с.</w:t>
      </w:r>
    </w:p>
    <w:p w:rsidR="00CD167C" w:rsidRPr="00CD167C" w:rsidRDefault="00CD167C" w:rsidP="00CD167C">
      <w:pPr>
        <w:pStyle w:val="a6"/>
        <w:numPr>
          <w:ilvl w:val="0"/>
          <w:numId w:val="23"/>
        </w:numPr>
        <w:spacing w:line="360" w:lineRule="auto"/>
        <w:ind w:left="-142"/>
        <w:jc w:val="both"/>
        <w:rPr>
          <w:rFonts w:ascii="Times New Roman" w:hAnsi="Times New Roman" w:cs="Times New Roman"/>
          <w:sz w:val="28"/>
          <w:szCs w:val="28"/>
        </w:rPr>
      </w:pPr>
      <w:r w:rsidRPr="00CD167C">
        <w:rPr>
          <w:rFonts w:ascii="Times New Roman" w:hAnsi="Times New Roman" w:cs="Times New Roman"/>
          <w:sz w:val="28"/>
          <w:szCs w:val="28"/>
        </w:rPr>
        <w:t>Шершеневич Г. Ф. Учебник русского гражданского права</w:t>
      </w:r>
      <w:r>
        <w:rPr>
          <w:rFonts w:ascii="Times New Roman" w:hAnsi="Times New Roman" w:cs="Times New Roman"/>
          <w:sz w:val="28"/>
          <w:szCs w:val="28"/>
        </w:rPr>
        <w:t xml:space="preserve"> / Г.Ф. Шершеневис</w:t>
      </w:r>
      <w:r w:rsidRPr="00CD167C">
        <w:rPr>
          <w:rFonts w:ascii="Times New Roman" w:hAnsi="Times New Roman" w:cs="Times New Roman"/>
          <w:sz w:val="28"/>
          <w:szCs w:val="28"/>
        </w:rPr>
        <w:t>. Т. 1. – М.: Статут, 2005. – 461с.</w:t>
      </w:r>
      <w:r>
        <w:rPr>
          <w:rFonts w:ascii="Times New Roman" w:hAnsi="Times New Roman" w:cs="Times New Roman"/>
          <w:sz w:val="28"/>
          <w:szCs w:val="28"/>
        </w:rPr>
        <w:t xml:space="preserve"> </w:t>
      </w:r>
    </w:p>
    <w:p w:rsidR="001040EC" w:rsidRPr="001040EC" w:rsidRDefault="001040EC" w:rsidP="001040EC">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40EC">
        <w:rPr>
          <w:rFonts w:ascii="Times New Roman" w:hAnsi="Times New Roman" w:cs="Times New Roman"/>
          <w:sz w:val="28"/>
          <w:szCs w:val="28"/>
        </w:rPr>
        <w:t>Осокина, Г. Л. Гражданский процесс. Общая часть: учебник / Г.Л. Осокина. – М. : Норма, 2013. – 704 с.</w:t>
      </w:r>
    </w:p>
    <w:p w:rsidR="000A3B2D" w:rsidRPr="00B6051F" w:rsidRDefault="001040EC" w:rsidP="00B6051F">
      <w:pPr>
        <w:pStyle w:val="a6"/>
        <w:numPr>
          <w:ilvl w:val="0"/>
          <w:numId w:val="23"/>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40EC">
        <w:rPr>
          <w:rFonts w:ascii="Times New Roman" w:hAnsi="Times New Roman" w:cs="Times New Roman"/>
          <w:sz w:val="28"/>
          <w:szCs w:val="28"/>
        </w:rPr>
        <w:t>Треушникова, М.К. Гражданский процесс: Учебник. 2-е изд. / М.К. Треушникова. – М. : Городец, 2007. – 784 с.</w:t>
      </w:r>
    </w:p>
    <w:p w:rsidR="000A3B2D" w:rsidRDefault="000A3B2D" w:rsidP="001040EC">
      <w:pPr>
        <w:ind w:left="-142"/>
        <w:jc w:val="both"/>
      </w:pPr>
    </w:p>
    <w:p w:rsidR="000A3B2D" w:rsidRDefault="000A3B2D" w:rsidP="00A674B4">
      <w:pPr>
        <w:jc w:val="both"/>
        <w:sectPr w:rsidR="000A3B2D" w:rsidSect="009A4AD6">
          <w:pgSz w:w="11906" w:h="16838"/>
          <w:pgMar w:top="1134" w:right="566" w:bottom="1134" w:left="1701" w:header="708" w:footer="708" w:gutter="0"/>
          <w:cols w:space="708"/>
          <w:docGrid w:linePitch="360"/>
        </w:sectPr>
      </w:pPr>
    </w:p>
    <w:p w:rsidR="009B7163" w:rsidRPr="009B7163" w:rsidRDefault="009B7163" w:rsidP="009B7163">
      <w:pPr>
        <w:spacing w:after="0" w:line="360" w:lineRule="auto"/>
        <w:jc w:val="center"/>
        <w:rPr>
          <w:rFonts w:ascii="Times New Roman" w:eastAsia="Calibri" w:hAnsi="Times New Roman" w:cs="Times New Roman"/>
          <w:b/>
          <w:bCs/>
          <w:sz w:val="28"/>
          <w:szCs w:val="28"/>
        </w:rPr>
      </w:pPr>
      <w:r w:rsidRPr="009B7163">
        <w:rPr>
          <w:rFonts w:ascii="Times New Roman" w:eastAsia="Calibri" w:hAnsi="Times New Roman" w:cs="Times New Roman"/>
          <w:b/>
          <w:bCs/>
          <w:sz w:val="28"/>
          <w:szCs w:val="28"/>
        </w:rPr>
        <w:t>Лист нормоконтроля</w:t>
      </w:r>
    </w:p>
    <w:p w:rsidR="009B7163" w:rsidRPr="009B7163" w:rsidRDefault="009B7163" w:rsidP="009B7163">
      <w:pPr>
        <w:spacing w:after="0" w:line="360" w:lineRule="auto"/>
        <w:ind w:firstLine="709"/>
        <w:contextualSpacing/>
        <w:jc w:val="center"/>
        <w:rPr>
          <w:rFonts w:ascii="Times New Roman" w:eastAsia="Calibri"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127"/>
        <w:gridCol w:w="5067"/>
      </w:tblGrid>
      <w:tr w:rsidR="009B7163" w:rsidRPr="009B7163" w:rsidTr="00FB4AA2">
        <w:tc>
          <w:tcPr>
            <w:tcW w:w="2376" w:type="dxa"/>
          </w:tcPr>
          <w:p w:rsidR="009B7163" w:rsidRPr="009B7163" w:rsidRDefault="009B7163" w:rsidP="009B7163">
            <w:pPr>
              <w:spacing w:after="0" w:line="240" w:lineRule="auto"/>
              <w:contextualSpacing/>
              <w:jc w:val="center"/>
              <w:rPr>
                <w:rFonts w:ascii="Times New Roman" w:eastAsia="Calibri" w:hAnsi="Times New Roman" w:cs="Times New Roman"/>
                <w:sz w:val="28"/>
                <w:szCs w:val="28"/>
              </w:rPr>
            </w:pPr>
            <w:r w:rsidRPr="009B7163">
              <w:rPr>
                <w:rFonts w:ascii="Times New Roman" w:eastAsia="Calibri" w:hAnsi="Times New Roman" w:cs="Times New Roman"/>
                <w:sz w:val="28"/>
                <w:szCs w:val="28"/>
              </w:rPr>
              <w:t>Наименование документа</w:t>
            </w:r>
          </w:p>
        </w:tc>
        <w:tc>
          <w:tcPr>
            <w:tcW w:w="2127" w:type="dxa"/>
          </w:tcPr>
          <w:p w:rsidR="009B7163" w:rsidRPr="009B7163" w:rsidRDefault="009B7163" w:rsidP="009B7163">
            <w:pPr>
              <w:spacing w:after="0" w:line="240" w:lineRule="auto"/>
              <w:contextualSpacing/>
              <w:jc w:val="center"/>
              <w:rPr>
                <w:rFonts w:ascii="Times New Roman" w:eastAsia="Calibri" w:hAnsi="Times New Roman" w:cs="Times New Roman"/>
                <w:sz w:val="28"/>
                <w:szCs w:val="28"/>
              </w:rPr>
            </w:pPr>
            <w:r w:rsidRPr="009B7163">
              <w:rPr>
                <w:rFonts w:ascii="Times New Roman" w:eastAsia="Calibri" w:hAnsi="Times New Roman" w:cs="Times New Roman"/>
                <w:sz w:val="28"/>
                <w:szCs w:val="28"/>
              </w:rPr>
              <w:t xml:space="preserve">ФИО разработчика </w:t>
            </w:r>
          </w:p>
        </w:tc>
        <w:tc>
          <w:tcPr>
            <w:tcW w:w="5067" w:type="dxa"/>
          </w:tcPr>
          <w:p w:rsidR="009B7163" w:rsidRPr="009B7163" w:rsidRDefault="009B7163" w:rsidP="009B7163">
            <w:pPr>
              <w:spacing w:after="0" w:line="240" w:lineRule="auto"/>
              <w:contextualSpacing/>
              <w:jc w:val="center"/>
              <w:rPr>
                <w:rFonts w:ascii="Times New Roman" w:eastAsia="Calibri" w:hAnsi="Times New Roman" w:cs="Times New Roman"/>
                <w:sz w:val="28"/>
                <w:szCs w:val="28"/>
              </w:rPr>
            </w:pPr>
            <w:r w:rsidRPr="009B7163">
              <w:rPr>
                <w:rFonts w:ascii="Times New Roman" w:eastAsia="Calibri" w:hAnsi="Times New Roman" w:cs="Times New Roman"/>
                <w:sz w:val="28"/>
                <w:szCs w:val="28"/>
              </w:rPr>
              <w:t xml:space="preserve">Заключение нормоконтролера </w:t>
            </w:r>
          </w:p>
        </w:tc>
      </w:tr>
      <w:tr w:rsidR="009B7163" w:rsidRPr="009B7163" w:rsidTr="00FB4AA2">
        <w:tc>
          <w:tcPr>
            <w:tcW w:w="2376" w:type="dxa"/>
          </w:tcPr>
          <w:p w:rsidR="009B7163" w:rsidRPr="009B7163" w:rsidRDefault="009B7163" w:rsidP="009B7163">
            <w:pPr>
              <w:spacing w:after="0" w:line="360" w:lineRule="auto"/>
              <w:contextualSpacing/>
              <w:jc w:val="center"/>
              <w:rPr>
                <w:rFonts w:ascii="Times New Roman" w:eastAsia="Calibri" w:hAnsi="Times New Roman" w:cs="Times New Roman"/>
                <w:bCs/>
                <w:sz w:val="28"/>
                <w:szCs w:val="28"/>
              </w:rPr>
            </w:pPr>
          </w:p>
          <w:p w:rsidR="009B7163" w:rsidRPr="009B7163" w:rsidRDefault="009B7163" w:rsidP="009B7163">
            <w:pPr>
              <w:spacing w:after="0" w:line="360" w:lineRule="auto"/>
              <w:contextualSpacing/>
              <w:jc w:val="center"/>
              <w:rPr>
                <w:rFonts w:ascii="Times New Roman" w:eastAsia="Calibri" w:hAnsi="Times New Roman" w:cs="Times New Roman"/>
                <w:bCs/>
                <w:i/>
                <w:sz w:val="28"/>
                <w:szCs w:val="28"/>
              </w:rPr>
            </w:pPr>
            <w:r w:rsidRPr="009B7163">
              <w:rPr>
                <w:rFonts w:ascii="Times New Roman" w:eastAsia="Calibri" w:hAnsi="Times New Roman" w:cs="Times New Roman"/>
                <w:bCs/>
                <w:i/>
                <w:sz w:val="28"/>
                <w:szCs w:val="28"/>
              </w:rPr>
              <w:t>Курсовая работа «</w:t>
            </w:r>
            <w:r>
              <w:rPr>
                <w:rFonts w:ascii="Times New Roman" w:eastAsia="Calibri" w:hAnsi="Times New Roman" w:cs="Times New Roman"/>
                <w:bCs/>
                <w:i/>
                <w:sz w:val="28"/>
                <w:szCs w:val="28"/>
              </w:rPr>
              <w:t>Применение исковой давности и возникающие проблемы</w:t>
            </w:r>
            <w:r w:rsidRPr="009B7163">
              <w:rPr>
                <w:rFonts w:ascii="Times New Roman" w:eastAsia="Calibri" w:hAnsi="Times New Roman" w:cs="Times New Roman"/>
                <w:bCs/>
                <w:i/>
                <w:sz w:val="28"/>
                <w:szCs w:val="28"/>
              </w:rPr>
              <w:t>»</w:t>
            </w:r>
          </w:p>
        </w:tc>
        <w:tc>
          <w:tcPr>
            <w:tcW w:w="2127" w:type="dxa"/>
          </w:tcPr>
          <w:p w:rsidR="009B7163" w:rsidRPr="009B7163" w:rsidRDefault="009B7163" w:rsidP="009B7163">
            <w:pPr>
              <w:spacing w:after="0" w:line="360" w:lineRule="auto"/>
              <w:contextualSpacing/>
              <w:jc w:val="center"/>
              <w:rPr>
                <w:rFonts w:ascii="Times New Roman" w:eastAsia="Calibri" w:hAnsi="Times New Roman" w:cs="Times New Roman"/>
                <w:b/>
                <w:bCs/>
                <w:sz w:val="28"/>
                <w:szCs w:val="28"/>
              </w:rPr>
            </w:pPr>
          </w:p>
          <w:p w:rsidR="009B7163" w:rsidRPr="009B7163" w:rsidRDefault="009B7163" w:rsidP="009B7163">
            <w:pPr>
              <w:spacing w:after="0" w:line="360" w:lineRule="auto"/>
              <w:contextualSpacing/>
              <w:jc w:val="center"/>
              <w:rPr>
                <w:rFonts w:ascii="Times New Roman" w:eastAsia="Calibri" w:hAnsi="Times New Roman" w:cs="Times New Roman"/>
                <w:b/>
                <w:bCs/>
                <w:sz w:val="28"/>
                <w:szCs w:val="28"/>
              </w:rPr>
            </w:pPr>
          </w:p>
          <w:p w:rsidR="009B7163" w:rsidRPr="009B7163" w:rsidRDefault="009B7163" w:rsidP="009B7163">
            <w:pPr>
              <w:spacing w:after="0" w:line="360" w:lineRule="auto"/>
              <w:contextualSpacing/>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А.В. Курсаков</w:t>
            </w:r>
          </w:p>
        </w:tc>
        <w:tc>
          <w:tcPr>
            <w:tcW w:w="5067" w:type="dxa"/>
          </w:tcPr>
          <w:p w:rsidR="009B7163" w:rsidRPr="009B7163" w:rsidRDefault="009B7163" w:rsidP="009B7163">
            <w:pPr>
              <w:spacing w:after="0" w:line="360" w:lineRule="auto"/>
              <w:contextualSpacing/>
              <w:rPr>
                <w:rFonts w:ascii="Times New Roman" w:eastAsia="Calibri" w:hAnsi="Times New Roman" w:cs="Times New Roman"/>
                <w:b/>
                <w:bCs/>
                <w:sz w:val="28"/>
                <w:szCs w:val="28"/>
              </w:rPr>
            </w:pPr>
          </w:p>
          <w:p w:rsidR="009B7163" w:rsidRPr="009B7163" w:rsidRDefault="009B7163" w:rsidP="009B7163">
            <w:pPr>
              <w:spacing w:after="0" w:line="360" w:lineRule="auto"/>
              <w:contextualSpacing/>
              <w:jc w:val="center"/>
              <w:rPr>
                <w:rFonts w:ascii="Times New Roman" w:eastAsia="Calibri" w:hAnsi="Times New Roman" w:cs="Times New Roman"/>
                <w:bCs/>
                <w:i/>
                <w:sz w:val="28"/>
                <w:szCs w:val="28"/>
              </w:rPr>
            </w:pPr>
          </w:p>
        </w:tc>
      </w:tr>
    </w:tbl>
    <w:p w:rsidR="009B7163" w:rsidRPr="009B7163" w:rsidRDefault="009B7163" w:rsidP="009B7163">
      <w:pPr>
        <w:spacing w:after="0" w:line="360" w:lineRule="auto"/>
        <w:ind w:firstLine="709"/>
        <w:contextualSpacing/>
        <w:jc w:val="center"/>
        <w:rPr>
          <w:rFonts w:ascii="Times New Roman" w:eastAsia="Calibri" w:hAnsi="Times New Roman" w:cs="Times New Roman"/>
          <w:b/>
          <w:bCs/>
          <w:sz w:val="28"/>
          <w:szCs w:val="28"/>
        </w:rPr>
      </w:pPr>
    </w:p>
    <w:p w:rsidR="009B7163" w:rsidRPr="009B7163" w:rsidRDefault="009B7163" w:rsidP="009B7163">
      <w:pPr>
        <w:spacing w:after="0" w:line="360" w:lineRule="auto"/>
        <w:contextualSpacing/>
        <w:rPr>
          <w:rFonts w:ascii="Times New Roman" w:eastAsia="Calibri" w:hAnsi="Times New Roman" w:cs="Times New Roman"/>
          <w:sz w:val="28"/>
          <w:szCs w:val="28"/>
        </w:rPr>
      </w:pPr>
      <w:r w:rsidRPr="009B7163">
        <w:rPr>
          <w:rFonts w:ascii="Times New Roman" w:eastAsia="Calibri" w:hAnsi="Times New Roman" w:cs="Times New Roman"/>
          <w:sz w:val="28"/>
          <w:szCs w:val="28"/>
        </w:rPr>
        <w:t>Дата _____________</w:t>
      </w:r>
    </w:p>
    <w:p w:rsidR="009B7163" w:rsidRPr="009B7163" w:rsidRDefault="009B7163" w:rsidP="009B7163">
      <w:pPr>
        <w:spacing w:after="0" w:line="240" w:lineRule="auto"/>
        <w:contextualSpacing/>
        <w:rPr>
          <w:rFonts w:ascii="Times New Roman" w:eastAsia="Calibri" w:hAnsi="Times New Roman" w:cs="Times New Roman"/>
          <w:sz w:val="28"/>
          <w:szCs w:val="28"/>
        </w:rPr>
      </w:pPr>
      <w:r w:rsidRPr="009B7163">
        <w:rPr>
          <w:rFonts w:ascii="Times New Roman" w:eastAsia="Calibri" w:hAnsi="Times New Roman" w:cs="Times New Roman"/>
          <w:sz w:val="28"/>
          <w:szCs w:val="28"/>
        </w:rPr>
        <w:t xml:space="preserve">Нормоконтролер  _________   </w:t>
      </w: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rPr>
        <w:tab/>
        <w:t xml:space="preserve">__________________ </w:t>
      </w:r>
    </w:p>
    <w:p w:rsidR="009B7163" w:rsidRPr="009B7163" w:rsidRDefault="009B7163" w:rsidP="009B7163">
      <w:pPr>
        <w:spacing w:after="0" w:line="240" w:lineRule="auto"/>
        <w:contextualSpacing/>
        <w:rPr>
          <w:rFonts w:ascii="Times New Roman" w:eastAsia="Calibri" w:hAnsi="Times New Roman" w:cs="Times New Roman"/>
          <w:sz w:val="28"/>
          <w:szCs w:val="28"/>
        </w:rPr>
      </w:pP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rPr>
        <w:tab/>
        <w:t xml:space="preserve">   </w:t>
      </w:r>
      <w:r w:rsidRPr="009B7163">
        <w:rPr>
          <w:rFonts w:ascii="Times New Roman" w:eastAsia="Calibri" w:hAnsi="Times New Roman" w:cs="Times New Roman"/>
          <w:sz w:val="28"/>
          <w:szCs w:val="28"/>
          <w:vertAlign w:val="superscript"/>
        </w:rPr>
        <w:t xml:space="preserve">   (подпись)</w:t>
      </w:r>
      <w:r w:rsidRPr="009B7163">
        <w:rPr>
          <w:rFonts w:ascii="Times New Roman" w:eastAsia="Calibri" w:hAnsi="Times New Roman" w:cs="Times New Roman"/>
          <w:sz w:val="28"/>
          <w:szCs w:val="28"/>
          <w:vertAlign w:val="superscript"/>
        </w:rPr>
        <w:tab/>
      </w:r>
      <w:r w:rsidRPr="009B7163">
        <w:rPr>
          <w:rFonts w:ascii="Times New Roman" w:eastAsia="Calibri" w:hAnsi="Times New Roman" w:cs="Times New Roman"/>
          <w:sz w:val="28"/>
          <w:szCs w:val="28"/>
        </w:rPr>
        <w:tab/>
      </w:r>
      <w:r w:rsidRPr="009B7163">
        <w:rPr>
          <w:rFonts w:ascii="Times New Roman" w:eastAsia="Calibri" w:hAnsi="Times New Roman" w:cs="Times New Roman"/>
          <w:sz w:val="28"/>
          <w:szCs w:val="28"/>
          <w:vertAlign w:val="superscript"/>
        </w:rPr>
        <w:tab/>
      </w:r>
      <w:r w:rsidRPr="009B7163">
        <w:rPr>
          <w:rFonts w:ascii="Times New Roman" w:eastAsia="Calibri" w:hAnsi="Times New Roman" w:cs="Times New Roman"/>
          <w:sz w:val="28"/>
          <w:szCs w:val="28"/>
          <w:vertAlign w:val="superscript"/>
        </w:rPr>
        <w:tab/>
      </w:r>
      <w:r w:rsidRPr="009B7163">
        <w:rPr>
          <w:rFonts w:ascii="Times New Roman" w:eastAsia="Calibri" w:hAnsi="Times New Roman" w:cs="Times New Roman"/>
          <w:sz w:val="28"/>
          <w:szCs w:val="28"/>
          <w:vertAlign w:val="superscript"/>
        </w:rPr>
        <w:tab/>
        <w:t xml:space="preserve">           (инициалы, фамилия)</w:t>
      </w:r>
      <w:r w:rsidRPr="009B7163">
        <w:rPr>
          <w:rFonts w:ascii="Times New Roman" w:eastAsia="Calibri" w:hAnsi="Times New Roman" w:cs="Times New Roman"/>
          <w:sz w:val="28"/>
          <w:szCs w:val="28"/>
        </w:rPr>
        <w:t xml:space="preserve"> </w:t>
      </w:r>
    </w:p>
    <w:p w:rsidR="009B7163" w:rsidRPr="009B7163" w:rsidRDefault="009B7163" w:rsidP="009B7163">
      <w:pPr>
        <w:spacing w:after="0" w:line="360" w:lineRule="auto"/>
        <w:ind w:firstLine="709"/>
        <w:contextualSpacing/>
        <w:jc w:val="center"/>
        <w:rPr>
          <w:rFonts w:ascii="Times New Roman" w:eastAsia="Calibri" w:hAnsi="Times New Roman" w:cs="Times New Roman"/>
          <w:sz w:val="28"/>
          <w:szCs w:val="28"/>
        </w:rPr>
      </w:pPr>
    </w:p>
    <w:p w:rsidR="009B7163" w:rsidRPr="009B7163" w:rsidRDefault="009B7163" w:rsidP="009B7163">
      <w:pPr>
        <w:spacing w:after="0" w:line="360" w:lineRule="auto"/>
        <w:ind w:firstLine="709"/>
        <w:contextualSpacing/>
        <w:jc w:val="both"/>
        <w:rPr>
          <w:rFonts w:ascii="Times New Roman" w:eastAsia="Calibri" w:hAnsi="Times New Roman" w:cs="Times New Roman"/>
          <w:sz w:val="28"/>
          <w:szCs w:val="28"/>
        </w:rPr>
      </w:pPr>
    </w:p>
    <w:p w:rsidR="009B7163" w:rsidRPr="009B7163" w:rsidRDefault="009B7163" w:rsidP="009B7163">
      <w:pPr>
        <w:spacing w:after="0" w:line="360" w:lineRule="auto"/>
        <w:ind w:firstLine="709"/>
        <w:contextualSpacing/>
        <w:jc w:val="both"/>
        <w:rPr>
          <w:rFonts w:ascii="Times New Roman" w:eastAsia="Calibri" w:hAnsi="Times New Roman" w:cs="Times New Roman"/>
          <w:sz w:val="28"/>
          <w:szCs w:val="28"/>
        </w:rPr>
      </w:pPr>
    </w:p>
    <w:p w:rsidR="009B7163" w:rsidRPr="009B7163" w:rsidRDefault="009B7163" w:rsidP="009B7163">
      <w:pPr>
        <w:spacing w:after="0" w:line="360" w:lineRule="auto"/>
        <w:ind w:firstLine="709"/>
        <w:contextualSpacing/>
        <w:jc w:val="both"/>
        <w:rPr>
          <w:rFonts w:ascii="Times New Roman" w:eastAsia="Calibri" w:hAnsi="Times New Roman" w:cs="Times New Roman"/>
          <w:sz w:val="28"/>
          <w:szCs w:val="28"/>
        </w:rPr>
      </w:pPr>
    </w:p>
    <w:p w:rsidR="009B7163" w:rsidRPr="009B7163" w:rsidRDefault="009B7163" w:rsidP="009B7163">
      <w:pPr>
        <w:spacing w:after="0" w:line="360" w:lineRule="auto"/>
        <w:ind w:firstLine="709"/>
        <w:contextualSpacing/>
        <w:jc w:val="both"/>
        <w:rPr>
          <w:rFonts w:ascii="Times New Roman" w:eastAsia="Calibri" w:hAnsi="Times New Roman" w:cs="Times New Roman"/>
          <w:sz w:val="28"/>
          <w:szCs w:val="28"/>
        </w:rPr>
      </w:pPr>
    </w:p>
    <w:p w:rsidR="009B7163" w:rsidRPr="009B7163" w:rsidRDefault="009B7163" w:rsidP="009B7163">
      <w:pPr>
        <w:spacing w:after="0" w:line="480" w:lineRule="auto"/>
        <w:ind w:left="-426" w:right="-284" w:firstLine="426"/>
        <w:jc w:val="center"/>
        <w:rPr>
          <w:rFonts w:ascii="Times New Roman" w:eastAsia="Calibri" w:hAnsi="Times New Roman" w:cs="Times New Roman"/>
          <w:b/>
          <w:sz w:val="28"/>
          <w:szCs w:val="28"/>
        </w:rPr>
      </w:pPr>
    </w:p>
    <w:p w:rsidR="009B7163" w:rsidRPr="009B7163" w:rsidRDefault="009B7163" w:rsidP="009B7163">
      <w:pPr>
        <w:ind w:left="-142"/>
        <w:jc w:val="both"/>
        <w:rPr>
          <w:rFonts w:ascii="Calibri" w:eastAsia="Calibri" w:hAnsi="Calibri" w:cs="Times New Roman"/>
        </w:rPr>
      </w:pPr>
    </w:p>
    <w:p w:rsidR="009B7163" w:rsidRPr="009B7163" w:rsidRDefault="009B7163" w:rsidP="009B7163">
      <w:pPr>
        <w:spacing w:after="0" w:line="360" w:lineRule="auto"/>
        <w:ind w:left="-567" w:firstLine="851"/>
        <w:jc w:val="center"/>
        <w:rPr>
          <w:rFonts w:ascii="Times New Roman" w:eastAsia="Calibri" w:hAnsi="Times New Roman" w:cs="Times New Roman"/>
          <w:b/>
          <w:sz w:val="28"/>
          <w:szCs w:val="28"/>
        </w:rPr>
      </w:pPr>
    </w:p>
    <w:p w:rsidR="009B7163" w:rsidRPr="009B7163" w:rsidRDefault="009B7163" w:rsidP="009B7163">
      <w:pPr>
        <w:spacing w:after="0" w:line="360" w:lineRule="auto"/>
        <w:jc w:val="both"/>
        <w:rPr>
          <w:rFonts w:ascii="Times New Roman" w:eastAsia="Calibri" w:hAnsi="Times New Roman" w:cs="Times New Roman"/>
          <w:sz w:val="28"/>
          <w:szCs w:val="28"/>
        </w:rPr>
      </w:pPr>
    </w:p>
    <w:p w:rsidR="00FE53BE" w:rsidRPr="009A4AD6" w:rsidRDefault="00FE53BE" w:rsidP="00A674B4">
      <w:pPr>
        <w:spacing w:after="0" w:line="360" w:lineRule="auto"/>
        <w:rPr>
          <w:rFonts w:ascii="Times New Roman" w:hAnsi="Times New Roman" w:cs="Times New Roman"/>
          <w:sz w:val="28"/>
          <w:szCs w:val="28"/>
        </w:rPr>
      </w:pPr>
    </w:p>
    <w:sectPr w:rsidR="00FE53BE" w:rsidRPr="009A4AD6" w:rsidSect="009A4AD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70" w:rsidRDefault="00D72C70" w:rsidP="00672EF9">
      <w:pPr>
        <w:spacing w:after="0" w:line="240" w:lineRule="auto"/>
      </w:pPr>
      <w:r>
        <w:separator/>
      </w:r>
    </w:p>
  </w:endnote>
  <w:endnote w:type="continuationSeparator" w:id="0">
    <w:p w:rsidR="00D72C70" w:rsidRDefault="00D72C70" w:rsidP="0067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06924"/>
      <w:docPartObj>
        <w:docPartGallery w:val="Page Numbers (Bottom of Page)"/>
        <w:docPartUnique/>
      </w:docPartObj>
    </w:sdtPr>
    <w:sdtEndPr/>
    <w:sdtContent>
      <w:p w:rsidR="00672EF9" w:rsidRDefault="00672EF9">
        <w:pPr>
          <w:pStyle w:val="ac"/>
          <w:jc w:val="center"/>
        </w:pPr>
        <w:r>
          <w:fldChar w:fldCharType="begin"/>
        </w:r>
        <w:r>
          <w:instrText>PAGE   \* MERGEFORMAT</w:instrText>
        </w:r>
        <w:r>
          <w:fldChar w:fldCharType="separate"/>
        </w:r>
        <w:r w:rsidR="003766FE">
          <w:rPr>
            <w:noProof/>
          </w:rPr>
          <w:t>2</w:t>
        </w:r>
        <w:r>
          <w:fldChar w:fldCharType="end"/>
        </w:r>
      </w:p>
    </w:sdtContent>
  </w:sdt>
  <w:p w:rsidR="00672EF9" w:rsidRDefault="00672E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70" w:rsidRDefault="00D72C70" w:rsidP="00672EF9">
      <w:pPr>
        <w:spacing w:after="0" w:line="240" w:lineRule="auto"/>
      </w:pPr>
      <w:r>
        <w:separator/>
      </w:r>
    </w:p>
  </w:footnote>
  <w:footnote w:type="continuationSeparator" w:id="0">
    <w:p w:rsidR="00D72C70" w:rsidRDefault="00D72C70" w:rsidP="0067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281"/>
    <w:multiLevelType w:val="hybridMultilevel"/>
    <w:tmpl w:val="5406F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C57F4"/>
    <w:multiLevelType w:val="hybridMultilevel"/>
    <w:tmpl w:val="E6C2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8154D"/>
    <w:multiLevelType w:val="hybridMultilevel"/>
    <w:tmpl w:val="8978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B6F9B"/>
    <w:multiLevelType w:val="hybridMultilevel"/>
    <w:tmpl w:val="81F86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56CE3"/>
    <w:multiLevelType w:val="hybridMultilevel"/>
    <w:tmpl w:val="E46E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03FFA"/>
    <w:multiLevelType w:val="hybridMultilevel"/>
    <w:tmpl w:val="0C26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90D74"/>
    <w:multiLevelType w:val="hybridMultilevel"/>
    <w:tmpl w:val="B7E8E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7261FA"/>
    <w:multiLevelType w:val="hybridMultilevel"/>
    <w:tmpl w:val="1A5ED6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nsid w:val="2E967435"/>
    <w:multiLevelType w:val="hybridMultilevel"/>
    <w:tmpl w:val="CA82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52029"/>
    <w:multiLevelType w:val="hybridMultilevel"/>
    <w:tmpl w:val="E46E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038EC"/>
    <w:multiLevelType w:val="multilevel"/>
    <w:tmpl w:val="0DA4C4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CB0055"/>
    <w:multiLevelType w:val="hybridMultilevel"/>
    <w:tmpl w:val="F754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75EF0"/>
    <w:multiLevelType w:val="hybridMultilevel"/>
    <w:tmpl w:val="CFBE2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E6DF1"/>
    <w:multiLevelType w:val="hybridMultilevel"/>
    <w:tmpl w:val="A1F8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92885"/>
    <w:multiLevelType w:val="hybridMultilevel"/>
    <w:tmpl w:val="0AEEA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22C9"/>
    <w:multiLevelType w:val="hybridMultilevel"/>
    <w:tmpl w:val="40DA7DEA"/>
    <w:lvl w:ilvl="0" w:tplc="F50EB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CA185D"/>
    <w:multiLevelType w:val="hybridMultilevel"/>
    <w:tmpl w:val="9D1E1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442A6"/>
    <w:multiLevelType w:val="hybridMultilevel"/>
    <w:tmpl w:val="57C0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67D97"/>
    <w:multiLevelType w:val="hybridMultilevel"/>
    <w:tmpl w:val="B93C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F6D49"/>
    <w:multiLevelType w:val="hybridMultilevel"/>
    <w:tmpl w:val="AD80B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D1184"/>
    <w:multiLevelType w:val="hybridMultilevel"/>
    <w:tmpl w:val="3F60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74136"/>
    <w:multiLevelType w:val="hybridMultilevel"/>
    <w:tmpl w:val="F62A6F6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5556EA3"/>
    <w:multiLevelType w:val="hybridMultilevel"/>
    <w:tmpl w:val="A746CC1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nsid w:val="68F30586"/>
    <w:multiLevelType w:val="hybridMultilevel"/>
    <w:tmpl w:val="3414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731B9C"/>
    <w:multiLevelType w:val="hybridMultilevel"/>
    <w:tmpl w:val="F02A2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61197"/>
    <w:multiLevelType w:val="hybridMultilevel"/>
    <w:tmpl w:val="B7220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123D4"/>
    <w:multiLevelType w:val="hybridMultilevel"/>
    <w:tmpl w:val="803AA252"/>
    <w:lvl w:ilvl="0" w:tplc="007E5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8B15BA"/>
    <w:multiLevelType w:val="multilevel"/>
    <w:tmpl w:val="81400BF0"/>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0C44ED4"/>
    <w:multiLevelType w:val="hybridMultilevel"/>
    <w:tmpl w:val="5456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D94DDC"/>
    <w:multiLevelType w:val="hybridMultilevel"/>
    <w:tmpl w:val="75E2F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65E8D"/>
    <w:multiLevelType w:val="hybridMultilevel"/>
    <w:tmpl w:val="1E761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AC52F53"/>
    <w:multiLevelType w:val="hybridMultilevel"/>
    <w:tmpl w:val="74DC9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2"/>
  </w:num>
  <w:num w:numId="7">
    <w:abstractNumId w:val="7"/>
  </w:num>
  <w:num w:numId="8">
    <w:abstractNumId w:val="29"/>
  </w:num>
  <w:num w:numId="9">
    <w:abstractNumId w:val="27"/>
  </w:num>
  <w:num w:numId="10">
    <w:abstractNumId w:val="19"/>
  </w:num>
  <w:num w:numId="11">
    <w:abstractNumId w:val="14"/>
  </w:num>
  <w:num w:numId="12">
    <w:abstractNumId w:val="0"/>
  </w:num>
  <w:num w:numId="13">
    <w:abstractNumId w:val="12"/>
  </w:num>
  <w:num w:numId="14">
    <w:abstractNumId w:val="31"/>
  </w:num>
  <w:num w:numId="15">
    <w:abstractNumId w:val="24"/>
  </w:num>
  <w:num w:numId="16">
    <w:abstractNumId w:val="11"/>
  </w:num>
  <w:num w:numId="17">
    <w:abstractNumId w:val="17"/>
  </w:num>
  <w:num w:numId="18">
    <w:abstractNumId w:val="26"/>
  </w:num>
  <w:num w:numId="19">
    <w:abstractNumId w:val="18"/>
  </w:num>
  <w:num w:numId="20">
    <w:abstractNumId w:val="3"/>
  </w:num>
  <w:num w:numId="21">
    <w:abstractNumId w:val="2"/>
  </w:num>
  <w:num w:numId="22">
    <w:abstractNumId w:val="8"/>
  </w:num>
  <w:num w:numId="23">
    <w:abstractNumId w:val="20"/>
  </w:num>
  <w:num w:numId="24">
    <w:abstractNumId w:val="10"/>
  </w:num>
  <w:num w:numId="25">
    <w:abstractNumId w:val="15"/>
  </w:num>
  <w:num w:numId="26">
    <w:abstractNumId w:val="9"/>
  </w:num>
  <w:num w:numId="27">
    <w:abstractNumId w:val="4"/>
  </w:num>
  <w:num w:numId="28">
    <w:abstractNumId w:val="16"/>
  </w:num>
  <w:num w:numId="29">
    <w:abstractNumId w:val="28"/>
  </w:num>
  <w:num w:numId="30">
    <w:abstractNumId w:val="13"/>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94"/>
    <w:rsid w:val="000A3B2D"/>
    <w:rsid w:val="001040EC"/>
    <w:rsid w:val="00172FAD"/>
    <w:rsid w:val="001C7263"/>
    <w:rsid w:val="00252F5B"/>
    <w:rsid w:val="00312F6D"/>
    <w:rsid w:val="00324289"/>
    <w:rsid w:val="003711E1"/>
    <w:rsid w:val="003766FE"/>
    <w:rsid w:val="003A6A30"/>
    <w:rsid w:val="004778E7"/>
    <w:rsid w:val="00480404"/>
    <w:rsid w:val="00486E91"/>
    <w:rsid w:val="004C1325"/>
    <w:rsid w:val="004C3639"/>
    <w:rsid w:val="005A3F3E"/>
    <w:rsid w:val="005B0358"/>
    <w:rsid w:val="00601E11"/>
    <w:rsid w:val="006303D3"/>
    <w:rsid w:val="006510FB"/>
    <w:rsid w:val="00672EF9"/>
    <w:rsid w:val="006B43FA"/>
    <w:rsid w:val="00703394"/>
    <w:rsid w:val="0070766D"/>
    <w:rsid w:val="00715D99"/>
    <w:rsid w:val="007507A4"/>
    <w:rsid w:val="00751BB8"/>
    <w:rsid w:val="007717A4"/>
    <w:rsid w:val="007E744A"/>
    <w:rsid w:val="008814BC"/>
    <w:rsid w:val="00957A17"/>
    <w:rsid w:val="00983DF2"/>
    <w:rsid w:val="009A4AD6"/>
    <w:rsid w:val="009B3EA5"/>
    <w:rsid w:val="009B7163"/>
    <w:rsid w:val="009D46DE"/>
    <w:rsid w:val="009F681B"/>
    <w:rsid w:val="00A23828"/>
    <w:rsid w:val="00A674B4"/>
    <w:rsid w:val="00AB269D"/>
    <w:rsid w:val="00AD7239"/>
    <w:rsid w:val="00AF7192"/>
    <w:rsid w:val="00B53820"/>
    <w:rsid w:val="00B6051F"/>
    <w:rsid w:val="00B9059F"/>
    <w:rsid w:val="00BD17B3"/>
    <w:rsid w:val="00BF3686"/>
    <w:rsid w:val="00C07A86"/>
    <w:rsid w:val="00C63B96"/>
    <w:rsid w:val="00C66547"/>
    <w:rsid w:val="00CA34DB"/>
    <w:rsid w:val="00CA782F"/>
    <w:rsid w:val="00CD167C"/>
    <w:rsid w:val="00CF3FE9"/>
    <w:rsid w:val="00D17308"/>
    <w:rsid w:val="00D417FC"/>
    <w:rsid w:val="00D54ED3"/>
    <w:rsid w:val="00D72C70"/>
    <w:rsid w:val="00DD2A1D"/>
    <w:rsid w:val="00E04C2C"/>
    <w:rsid w:val="00E7041E"/>
    <w:rsid w:val="00E858CC"/>
    <w:rsid w:val="00E95609"/>
    <w:rsid w:val="00EB4800"/>
    <w:rsid w:val="00EC007C"/>
    <w:rsid w:val="00EC2428"/>
    <w:rsid w:val="00EC7B9A"/>
    <w:rsid w:val="00ED007E"/>
    <w:rsid w:val="00F0776A"/>
    <w:rsid w:val="00F61617"/>
    <w:rsid w:val="00F86BEA"/>
    <w:rsid w:val="00FC6915"/>
    <w:rsid w:val="00FE2C95"/>
    <w:rsid w:val="00FE53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5406C-0214-4123-89E0-1E82745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A4"/>
    <w:pPr>
      <w:spacing w:line="256" w:lineRule="auto"/>
    </w:pPr>
  </w:style>
  <w:style w:type="paragraph" w:styleId="1">
    <w:name w:val="heading 1"/>
    <w:basedOn w:val="a"/>
    <w:link w:val="10"/>
    <w:uiPriority w:val="9"/>
    <w:qFormat/>
    <w:rsid w:val="001C7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308"/>
    <w:rPr>
      <w:b/>
      <w:bCs/>
    </w:rPr>
  </w:style>
  <w:style w:type="character" w:styleId="a5">
    <w:name w:val="Emphasis"/>
    <w:basedOn w:val="a0"/>
    <w:uiPriority w:val="20"/>
    <w:qFormat/>
    <w:rsid w:val="00D17308"/>
    <w:rPr>
      <w:i/>
      <w:iCs/>
    </w:rPr>
  </w:style>
  <w:style w:type="character" w:customStyle="1" w:styleId="apple-converted-space">
    <w:name w:val="apple-converted-space"/>
    <w:basedOn w:val="a0"/>
    <w:rsid w:val="00D17308"/>
  </w:style>
  <w:style w:type="paragraph" w:styleId="a6">
    <w:name w:val="No Spacing"/>
    <w:link w:val="a7"/>
    <w:uiPriority w:val="1"/>
    <w:qFormat/>
    <w:rsid w:val="00D17308"/>
    <w:pPr>
      <w:spacing w:after="0" w:line="240" w:lineRule="auto"/>
    </w:pPr>
  </w:style>
  <w:style w:type="paragraph" w:styleId="a8">
    <w:name w:val="List Paragraph"/>
    <w:basedOn w:val="a"/>
    <w:uiPriority w:val="99"/>
    <w:qFormat/>
    <w:rsid w:val="007507A4"/>
    <w:pPr>
      <w:ind w:left="720"/>
      <w:contextualSpacing/>
    </w:pPr>
  </w:style>
  <w:style w:type="character" w:styleId="a9">
    <w:name w:val="Hyperlink"/>
    <w:basedOn w:val="a0"/>
    <w:uiPriority w:val="99"/>
    <w:unhideWhenUsed/>
    <w:rsid w:val="007507A4"/>
    <w:rPr>
      <w:color w:val="0000FF"/>
      <w:u w:val="single"/>
    </w:rPr>
  </w:style>
  <w:style w:type="character" w:customStyle="1" w:styleId="10">
    <w:name w:val="Заголовок 1 Знак"/>
    <w:basedOn w:val="a0"/>
    <w:link w:val="1"/>
    <w:uiPriority w:val="9"/>
    <w:rsid w:val="001C7263"/>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672E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2EF9"/>
  </w:style>
  <w:style w:type="paragraph" w:styleId="ac">
    <w:name w:val="footer"/>
    <w:basedOn w:val="a"/>
    <w:link w:val="ad"/>
    <w:uiPriority w:val="99"/>
    <w:unhideWhenUsed/>
    <w:rsid w:val="00672E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2EF9"/>
  </w:style>
  <w:style w:type="paragraph" w:customStyle="1" w:styleId="11">
    <w:name w:val="Стиль1"/>
    <w:basedOn w:val="a6"/>
    <w:link w:val="12"/>
    <w:qFormat/>
    <w:rsid w:val="00FC6915"/>
    <w:pPr>
      <w:spacing w:line="360" w:lineRule="auto"/>
      <w:ind w:left="-426" w:firstLine="426"/>
      <w:jc w:val="both"/>
    </w:pPr>
    <w:rPr>
      <w:rFonts w:ascii="Times New Roman" w:hAnsi="Times New Roman" w:cs="Times New Roman"/>
      <w:sz w:val="28"/>
      <w:szCs w:val="28"/>
    </w:rPr>
  </w:style>
  <w:style w:type="character" w:customStyle="1" w:styleId="a7">
    <w:name w:val="Без интервала Знак"/>
    <w:basedOn w:val="a0"/>
    <w:link w:val="a6"/>
    <w:uiPriority w:val="1"/>
    <w:rsid w:val="00FC6915"/>
  </w:style>
  <w:style w:type="character" w:customStyle="1" w:styleId="12">
    <w:name w:val="Стиль1 Знак"/>
    <w:basedOn w:val="a7"/>
    <w:link w:val="11"/>
    <w:rsid w:val="00FC691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2797">
      <w:bodyDiv w:val="1"/>
      <w:marLeft w:val="0"/>
      <w:marRight w:val="0"/>
      <w:marTop w:val="0"/>
      <w:marBottom w:val="0"/>
      <w:divBdr>
        <w:top w:val="none" w:sz="0" w:space="0" w:color="auto"/>
        <w:left w:val="none" w:sz="0" w:space="0" w:color="auto"/>
        <w:bottom w:val="none" w:sz="0" w:space="0" w:color="auto"/>
        <w:right w:val="none" w:sz="0" w:space="0" w:color="auto"/>
      </w:divBdr>
    </w:div>
    <w:div w:id="282462881">
      <w:bodyDiv w:val="1"/>
      <w:marLeft w:val="0"/>
      <w:marRight w:val="0"/>
      <w:marTop w:val="0"/>
      <w:marBottom w:val="0"/>
      <w:divBdr>
        <w:top w:val="none" w:sz="0" w:space="0" w:color="auto"/>
        <w:left w:val="none" w:sz="0" w:space="0" w:color="auto"/>
        <w:bottom w:val="none" w:sz="0" w:space="0" w:color="auto"/>
        <w:right w:val="none" w:sz="0" w:space="0" w:color="auto"/>
      </w:divBdr>
    </w:div>
    <w:div w:id="504250360">
      <w:bodyDiv w:val="1"/>
      <w:marLeft w:val="0"/>
      <w:marRight w:val="0"/>
      <w:marTop w:val="0"/>
      <w:marBottom w:val="0"/>
      <w:divBdr>
        <w:top w:val="none" w:sz="0" w:space="0" w:color="auto"/>
        <w:left w:val="none" w:sz="0" w:space="0" w:color="auto"/>
        <w:bottom w:val="none" w:sz="0" w:space="0" w:color="auto"/>
        <w:right w:val="none" w:sz="0" w:space="0" w:color="auto"/>
      </w:divBdr>
    </w:div>
    <w:div w:id="1008216164">
      <w:bodyDiv w:val="1"/>
      <w:marLeft w:val="0"/>
      <w:marRight w:val="0"/>
      <w:marTop w:val="0"/>
      <w:marBottom w:val="0"/>
      <w:divBdr>
        <w:top w:val="none" w:sz="0" w:space="0" w:color="auto"/>
        <w:left w:val="none" w:sz="0" w:space="0" w:color="auto"/>
        <w:bottom w:val="none" w:sz="0" w:space="0" w:color="auto"/>
        <w:right w:val="none" w:sz="0" w:space="0" w:color="auto"/>
      </w:divBdr>
    </w:div>
    <w:div w:id="1122653356">
      <w:bodyDiv w:val="1"/>
      <w:marLeft w:val="0"/>
      <w:marRight w:val="0"/>
      <w:marTop w:val="0"/>
      <w:marBottom w:val="0"/>
      <w:divBdr>
        <w:top w:val="none" w:sz="0" w:space="0" w:color="auto"/>
        <w:left w:val="none" w:sz="0" w:space="0" w:color="auto"/>
        <w:bottom w:val="none" w:sz="0" w:space="0" w:color="auto"/>
        <w:right w:val="none" w:sz="0" w:space="0" w:color="auto"/>
      </w:divBdr>
    </w:div>
    <w:div w:id="1682273704">
      <w:bodyDiv w:val="1"/>
      <w:marLeft w:val="0"/>
      <w:marRight w:val="0"/>
      <w:marTop w:val="0"/>
      <w:marBottom w:val="0"/>
      <w:divBdr>
        <w:top w:val="none" w:sz="0" w:space="0" w:color="auto"/>
        <w:left w:val="none" w:sz="0" w:space="0" w:color="auto"/>
        <w:bottom w:val="none" w:sz="0" w:space="0" w:color="auto"/>
        <w:right w:val="none" w:sz="0" w:space="0" w:color="auto"/>
      </w:divBdr>
    </w:div>
    <w:div w:id="1854604994">
      <w:bodyDiv w:val="1"/>
      <w:marLeft w:val="0"/>
      <w:marRight w:val="0"/>
      <w:marTop w:val="0"/>
      <w:marBottom w:val="0"/>
      <w:divBdr>
        <w:top w:val="none" w:sz="0" w:space="0" w:color="auto"/>
        <w:left w:val="none" w:sz="0" w:space="0" w:color="auto"/>
        <w:bottom w:val="none" w:sz="0" w:space="0" w:color="auto"/>
        <w:right w:val="none" w:sz="0" w:space="0" w:color="auto"/>
      </w:divBdr>
    </w:div>
    <w:div w:id="2060785712">
      <w:bodyDiv w:val="1"/>
      <w:marLeft w:val="0"/>
      <w:marRight w:val="0"/>
      <w:marTop w:val="0"/>
      <w:marBottom w:val="0"/>
      <w:divBdr>
        <w:top w:val="none" w:sz="0" w:space="0" w:color="auto"/>
        <w:left w:val="none" w:sz="0" w:space="0" w:color="auto"/>
        <w:bottom w:val="none" w:sz="0" w:space="0" w:color="auto"/>
        <w:right w:val="none" w:sz="0" w:space="0" w:color="auto"/>
      </w:divBdr>
    </w:div>
    <w:div w:id="2090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61BA-C8D7-4DFF-A34B-2723FF35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8549</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dcterms:created xsi:type="dcterms:W3CDTF">2017-05-26T04:19:00Z</dcterms:created>
  <dcterms:modified xsi:type="dcterms:W3CDTF">2017-05-26T04:19:00Z</dcterms:modified>
</cp:coreProperties>
</file>