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A4" w:rsidRDefault="00662DA4" w:rsidP="00FF2F56">
      <w:pPr>
        <w:pStyle w:val="a4"/>
        <w:ind w:left="-142"/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СЕЛЬСКОГО ХОЗЯЙСТВА</w:t>
      </w:r>
    </w:p>
    <w:p w:rsidR="00662DA4" w:rsidRPr="00676491" w:rsidRDefault="00662DA4" w:rsidP="00FF2F56">
      <w:pPr>
        <w:pStyle w:val="a4"/>
        <w:ind w:left="-142"/>
        <w:jc w:val="center"/>
        <w:rPr>
          <w:b/>
        </w:rPr>
      </w:pPr>
      <w:r>
        <w:rPr>
          <w:b/>
        </w:rPr>
        <w:t>ФГБОУ ВПО НГАУ</w:t>
      </w:r>
    </w:p>
    <w:p w:rsidR="00662DA4" w:rsidRPr="00676491" w:rsidRDefault="00662DA4" w:rsidP="00FF2F56">
      <w:pPr>
        <w:pStyle w:val="a4"/>
        <w:ind w:left="-142"/>
        <w:jc w:val="center"/>
        <w:rPr>
          <w:b/>
        </w:rPr>
      </w:pPr>
      <w:r w:rsidRPr="00676491">
        <w:rPr>
          <w:b/>
        </w:rPr>
        <w:t xml:space="preserve">НОВОСИБИРСКИЙ ГОСУДАРСТВЕННЫЙ АГАРНЫЙ </w:t>
      </w:r>
      <w:r>
        <w:rPr>
          <w:b/>
        </w:rPr>
        <w:t xml:space="preserve">                                                   </w:t>
      </w:r>
      <w:r w:rsidRPr="00676491">
        <w:rPr>
          <w:b/>
        </w:rPr>
        <w:t>УНИВЕРС</w:t>
      </w:r>
      <w:r w:rsidRPr="00676491">
        <w:rPr>
          <w:b/>
        </w:rPr>
        <w:t>И</w:t>
      </w:r>
      <w:r w:rsidRPr="00676491">
        <w:rPr>
          <w:b/>
        </w:rPr>
        <w:t>СТЕТ</w:t>
      </w:r>
      <w:r w:rsidRPr="00676491">
        <w:rPr>
          <w:b/>
        </w:rPr>
        <w:br/>
      </w:r>
    </w:p>
    <w:p w:rsidR="00662DA4" w:rsidRPr="00676491" w:rsidRDefault="00662DA4" w:rsidP="00FF2F56">
      <w:pPr>
        <w:pStyle w:val="a4"/>
        <w:jc w:val="center"/>
        <w:rPr>
          <w:b/>
        </w:rPr>
      </w:pPr>
      <w:r w:rsidRPr="00676491">
        <w:rPr>
          <w:b/>
        </w:rPr>
        <w:t>факультет: Государственного и муниципального управления</w:t>
      </w:r>
    </w:p>
    <w:p w:rsidR="00662DA4" w:rsidRPr="00676491" w:rsidRDefault="00662DA4" w:rsidP="00FF2F56">
      <w:pPr>
        <w:pStyle w:val="a5"/>
        <w:ind w:left="357" w:right="357"/>
        <w:jc w:val="center"/>
        <w:rPr>
          <w:sz w:val="28"/>
          <w:szCs w:val="28"/>
        </w:rPr>
      </w:pPr>
    </w:p>
    <w:p w:rsidR="00662DA4" w:rsidRPr="00676491" w:rsidRDefault="00662DA4" w:rsidP="00662DA4">
      <w:pPr>
        <w:pStyle w:val="a5"/>
        <w:ind w:left="357" w:right="357"/>
        <w:jc w:val="center"/>
        <w:rPr>
          <w:sz w:val="28"/>
          <w:szCs w:val="28"/>
        </w:rPr>
      </w:pPr>
    </w:p>
    <w:p w:rsidR="00662DA4" w:rsidRPr="00676491" w:rsidRDefault="00662DA4" w:rsidP="00662DA4">
      <w:pPr>
        <w:pStyle w:val="a5"/>
        <w:ind w:left="357" w:right="357"/>
        <w:jc w:val="center"/>
        <w:rPr>
          <w:sz w:val="28"/>
          <w:szCs w:val="28"/>
        </w:rPr>
      </w:pPr>
    </w:p>
    <w:p w:rsidR="00662DA4" w:rsidRPr="00676491" w:rsidRDefault="00662DA4" w:rsidP="00662DA4">
      <w:pPr>
        <w:pStyle w:val="a5"/>
        <w:ind w:left="357" w:right="357"/>
        <w:jc w:val="center"/>
        <w:rPr>
          <w:sz w:val="28"/>
          <w:szCs w:val="28"/>
        </w:rPr>
      </w:pPr>
    </w:p>
    <w:p w:rsidR="00662DA4" w:rsidRPr="00791429" w:rsidRDefault="00662DA4" w:rsidP="00662DA4">
      <w:pPr>
        <w:pStyle w:val="a5"/>
        <w:ind w:left="357" w:right="357"/>
        <w:jc w:val="center"/>
        <w:rPr>
          <w:b/>
          <w:sz w:val="32"/>
          <w:szCs w:val="32"/>
        </w:rPr>
      </w:pPr>
      <w:r w:rsidRPr="00791429">
        <w:rPr>
          <w:b/>
          <w:sz w:val="32"/>
          <w:szCs w:val="32"/>
        </w:rPr>
        <w:t>Реферат</w:t>
      </w:r>
    </w:p>
    <w:p w:rsidR="00662DA4" w:rsidRPr="00095F43" w:rsidRDefault="00662DA4" w:rsidP="00662DA4">
      <w:pPr>
        <w:pStyle w:val="a5"/>
        <w:ind w:left="357" w:right="357"/>
        <w:jc w:val="center"/>
        <w:rPr>
          <w:sz w:val="32"/>
          <w:szCs w:val="32"/>
        </w:rPr>
      </w:pPr>
    </w:p>
    <w:p w:rsidR="00662DA4" w:rsidRPr="008E552B" w:rsidRDefault="00662DA4" w:rsidP="00662DA4">
      <w:pPr>
        <w:pStyle w:val="a5"/>
        <w:ind w:left="357" w:right="357"/>
        <w:jc w:val="center"/>
        <w:rPr>
          <w:sz w:val="32"/>
          <w:szCs w:val="32"/>
        </w:rPr>
      </w:pPr>
      <w:r w:rsidRPr="008E552B">
        <w:rPr>
          <w:sz w:val="32"/>
          <w:szCs w:val="32"/>
        </w:rPr>
        <w:t>по дисциплине: «</w:t>
      </w:r>
      <w:r w:rsidR="00FF2F56">
        <w:rPr>
          <w:sz w:val="32"/>
          <w:szCs w:val="32"/>
        </w:rPr>
        <w:t>Принятие и исполнение государственных решений</w:t>
      </w:r>
      <w:r w:rsidRPr="008E552B">
        <w:rPr>
          <w:sz w:val="32"/>
          <w:szCs w:val="32"/>
        </w:rPr>
        <w:t>»</w:t>
      </w:r>
    </w:p>
    <w:p w:rsidR="00662DA4" w:rsidRPr="008E552B" w:rsidRDefault="00662DA4" w:rsidP="00662DA4">
      <w:pPr>
        <w:pStyle w:val="3"/>
        <w:ind w:right="-114"/>
        <w:jc w:val="center"/>
        <w:rPr>
          <w:sz w:val="32"/>
          <w:szCs w:val="32"/>
        </w:rPr>
      </w:pPr>
    </w:p>
    <w:p w:rsidR="00662DA4" w:rsidRPr="00095F43" w:rsidRDefault="00662DA4" w:rsidP="00662DA4">
      <w:pPr>
        <w:jc w:val="center"/>
        <w:rPr>
          <w:sz w:val="32"/>
          <w:szCs w:val="32"/>
        </w:rPr>
      </w:pPr>
      <w:r w:rsidRPr="00095F43">
        <w:rPr>
          <w:sz w:val="32"/>
          <w:szCs w:val="32"/>
        </w:rPr>
        <w:t xml:space="preserve"> </w:t>
      </w:r>
    </w:p>
    <w:p w:rsidR="00662DA4" w:rsidRPr="00095F43" w:rsidRDefault="00662DA4" w:rsidP="00FF2F56">
      <w:pPr>
        <w:ind w:left="709"/>
        <w:jc w:val="center"/>
        <w:rPr>
          <w:sz w:val="32"/>
          <w:szCs w:val="32"/>
        </w:rPr>
      </w:pPr>
      <w:r w:rsidRPr="00791429">
        <w:rPr>
          <w:b/>
          <w:sz w:val="28"/>
          <w:szCs w:val="28"/>
        </w:rPr>
        <w:t>ТЕМА:</w:t>
      </w:r>
      <w:r w:rsidRPr="00095F43">
        <w:rPr>
          <w:sz w:val="32"/>
          <w:szCs w:val="32"/>
        </w:rPr>
        <w:t xml:space="preserve"> «</w:t>
      </w:r>
      <w:r w:rsidR="00FF2F56">
        <w:rPr>
          <w:sz w:val="32"/>
          <w:szCs w:val="32"/>
        </w:rPr>
        <w:t>Понятие и содержание исполнения государственных решений</w:t>
      </w:r>
      <w:r w:rsidRPr="00095F43">
        <w:rPr>
          <w:sz w:val="32"/>
          <w:szCs w:val="32"/>
        </w:rPr>
        <w:t>»</w:t>
      </w:r>
    </w:p>
    <w:p w:rsidR="00662DA4" w:rsidRPr="00095F43" w:rsidRDefault="00662DA4" w:rsidP="00FF2F56">
      <w:pPr>
        <w:ind w:left="709"/>
        <w:jc w:val="center"/>
        <w:rPr>
          <w:sz w:val="32"/>
          <w:szCs w:val="32"/>
        </w:rPr>
      </w:pPr>
    </w:p>
    <w:p w:rsidR="00662DA4" w:rsidRPr="00095F43" w:rsidRDefault="00662DA4" w:rsidP="00FF2F56">
      <w:pPr>
        <w:ind w:right="-766"/>
        <w:jc w:val="center"/>
        <w:rPr>
          <w:sz w:val="32"/>
          <w:szCs w:val="32"/>
        </w:rPr>
      </w:pPr>
    </w:p>
    <w:p w:rsidR="00662DA4" w:rsidRPr="00676491" w:rsidRDefault="00662DA4" w:rsidP="00662DA4">
      <w:pPr>
        <w:pStyle w:val="2"/>
        <w:ind w:right="28"/>
        <w:jc w:val="right"/>
        <w:rPr>
          <w:b w:val="0"/>
        </w:rPr>
      </w:pPr>
    </w:p>
    <w:p w:rsidR="00662DA4" w:rsidRDefault="00662DA4" w:rsidP="00662DA4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Выполнил:</w:t>
      </w:r>
      <w:r w:rsidRPr="0067649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                                                          Проверил(а):</w:t>
      </w:r>
    </w:p>
    <w:p w:rsidR="00662DA4" w:rsidRDefault="00662DA4" w:rsidP="00662DA4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студент группы 8</w:t>
      </w:r>
      <w:r w:rsidR="00FF2F5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01                                                          </w:t>
      </w:r>
      <w:r w:rsidR="00FF2F56">
        <w:rPr>
          <w:color w:val="333333"/>
          <w:sz w:val="28"/>
          <w:szCs w:val="28"/>
        </w:rPr>
        <w:t>Ковалёва О.С.</w:t>
      </w:r>
      <w:r>
        <w:rPr>
          <w:color w:val="333333"/>
          <w:sz w:val="28"/>
          <w:szCs w:val="28"/>
        </w:rPr>
        <w:t xml:space="preserve">    </w:t>
      </w:r>
    </w:p>
    <w:p w:rsidR="00662DA4" w:rsidRDefault="00662DA4" w:rsidP="00662DA4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Чебряев И. Ю.</w:t>
      </w:r>
      <w:r w:rsidRPr="00676491">
        <w:rPr>
          <w:color w:val="333333"/>
          <w:sz w:val="28"/>
          <w:szCs w:val="28"/>
        </w:rPr>
        <w:t xml:space="preserve"> </w:t>
      </w:r>
    </w:p>
    <w:p w:rsidR="00662DA4" w:rsidRDefault="00662DA4" w:rsidP="00662DA4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дата__________</w:t>
      </w:r>
      <w:r w:rsidRPr="00676491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                                                                  дата_______</w:t>
      </w:r>
    </w:p>
    <w:p w:rsidR="00662DA4" w:rsidRPr="00676491" w:rsidRDefault="00662DA4" w:rsidP="00662DA4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подпись________</w:t>
      </w:r>
      <w:r w:rsidRPr="00676491">
        <w:rPr>
          <w:color w:val="333333"/>
          <w:sz w:val="28"/>
          <w:szCs w:val="28"/>
        </w:rPr>
        <w:t xml:space="preserve">                                                   </w:t>
      </w:r>
      <w:r>
        <w:rPr>
          <w:color w:val="333333"/>
          <w:sz w:val="28"/>
          <w:szCs w:val="28"/>
        </w:rPr>
        <w:t xml:space="preserve">                 подпись______</w:t>
      </w:r>
    </w:p>
    <w:p w:rsidR="00662DA4" w:rsidRPr="00676491" w:rsidRDefault="00662DA4" w:rsidP="00662DA4">
      <w:pPr>
        <w:shd w:val="clear" w:color="auto" w:fill="FFFFFF"/>
        <w:ind w:left="567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62DA4" w:rsidRPr="00676491" w:rsidRDefault="00662DA4" w:rsidP="00662DA4">
      <w:pPr>
        <w:rPr>
          <w:i/>
          <w:sz w:val="28"/>
          <w:szCs w:val="28"/>
        </w:rPr>
      </w:pPr>
      <w:r w:rsidRPr="0067649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662DA4" w:rsidRPr="00676491" w:rsidRDefault="00662DA4" w:rsidP="00662DA4">
      <w:pPr>
        <w:rPr>
          <w:i/>
          <w:sz w:val="28"/>
          <w:szCs w:val="28"/>
        </w:rPr>
      </w:pPr>
    </w:p>
    <w:p w:rsidR="00662DA4" w:rsidRDefault="00662DA4" w:rsidP="00662DA4">
      <w:pPr>
        <w:rPr>
          <w:i/>
          <w:sz w:val="28"/>
          <w:szCs w:val="28"/>
        </w:rPr>
      </w:pPr>
      <w:r w:rsidRPr="00676491">
        <w:rPr>
          <w:i/>
          <w:sz w:val="28"/>
          <w:szCs w:val="28"/>
        </w:rPr>
        <w:t xml:space="preserve">                               </w:t>
      </w:r>
    </w:p>
    <w:p w:rsidR="00662DA4" w:rsidRDefault="00662DA4" w:rsidP="00662DA4">
      <w:pPr>
        <w:rPr>
          <w:i/>
          <w:sz w:val="28"/>
          <w:szCs w:val="28"/>
        </w:rPr>
      </w:pPr>
    </w:p>
    <w:p w:rsidR="00662DA4" w:rsidRDefault="00662DA4" w:rsidP="00662D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676491">
        <w:rPr>
          <w:i/>
          <w:sz w:val="28"/>
          <w:szCs w:val="28"/>
        </w:rPr>
        <w:t xml:space="preserve">  </w:t>
      </w:r>
    </w:p>
    <w:p w:rsidR="00662DA4" w:rsidRPr="00676491" w:rsidRDefault="00662DA4" w:rsidP="00662DA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Pr="00676491">
        <w:rPr>
          <w:sz w:val="28"/>
          <w:szCs w:val="28"/>
        </w:rPr>
        <w:t>Новосибирск  201</w:t>
      </w:r>
      <w:r w:rsidR="00FF2F56">
        <w:rPr>
          <w:sz w:val="28"/>
          <w:szCs w:val="28"/>
        </w:rPr>
        <w:t>5</w:t>
      </w:r>
    </w:p>
    <w:p w:rsidR="00FF2F56" w:rsidRDefault="00662DA4" w:rsidP="00662D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F2F56" w:rsidRDefault="00FF2F56" w:rsidP="00662DA4">
      <w:pPr>
        <w:spacing w:line="360" w:lineRule="auto"/>
        <w:ind w:firstLine="709"/>
        <w:jc w:val="both"/>
        <w:rPr>
          <w:sz w:val="28"/>
          <w:szCs w:val="28"/>
        </w:rPr>
      </w:pPr>
    </w:p>
    <w:p w:rsidR="003560E3" w:rsidRDefault="003560E3" w:rsidP="00662DA4">
      <w:pPr>
        <w:spacing w:line="360" w:lineRule="auto"/>
        <w:ind w:firstLine="709"/>
        <w:jc w:val="both"/>
        <w:rPr>
          <w:sz w:val="28"/>
          <w:szCs w:val="28"/>
        </w:rPr>
      </w:pPr>
    </w:p>
    <w:p w:rsidR="004D7C22" w:rsidRP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t>Содержание</w:t>
      </w:r>
    </w:p>
    <w:p w:rsidR="004D7C22" w:rsidRP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t>В</w:t>
      </w:r>
      <w:r>
        <w:rPr>
          <w:sz w:val="24"/>
          <w:szCs w:val="24"/>
        </w:rPr>
        <w:t>ведение…………………………………………………………………………………………</w:t>
      </w:r>
      <w:r w:rsidR="00D94991">
        <w:rPr>
          <w:sz w:val="24"/>
          <w:szCs w:val="24"/>
        </w:rPr>
        <w:t>3.</w:t>
      </w:r>
    </w:p>
    <w:p w:rsidR="004D7C22" w:rsidRPr="004D7C22" w:rsidRDefault="004D7C22" w:rsidP="00F76CE3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t xml:space="preserve">1. </w:t>
      </w:r>
      <w:r>
        <w:rPr>
          <w:sz w:val="24"/>
          <w:szCs w:val="24"/>
        </w:rPr>
        <w:t>Понятие государственных  управленческих решений</w:t>
      </w:r>
      <w:r w:rsidRPr="004D7C2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D94991">
        <w:rPr>
          <w:sz w:val="24"/>
          <w:szCs w:val="24"/>
        </w:rPr>
        <w:t>….4.</w:t>
      </w:r>
    </w:p>
    <w:p w:rsidR="004D7C22" w:rsidRP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t>2. Выбор целей — определяющее з</w:t>
      </w:r>
      <w:r>
        <w:rPr>
          <w:sz w:val="24"/>
          <w:szCs w:val="24"/>
        </w:rPr>
        <w:t>вено процесса принятия решения…………………</w:t>
      </w:r>
      <w:r w:rsidRPr="004D7C22">
        <w:rPr>
          <w:sz w:val="24"/>
          <w:szCs w:val="24"/>
        </w:rPr>
        <w:t xml:space="preserve"> </w:t>
      </w:r>
      <w:r w:rsidR="00D94991">
        <w:rPr>
          <w:sz w:val="24"/>
          <w:szCs w:val="24"/>
        </w:rPr>
        <w:t>…..6.</w:t>
      </w:r>
    </w:p>
    <w:p w:rsidR="004D7C22" w:rsidRP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t xml:space="preserve">3. Последовательность этапов принятия решений </w:t>
      </w:r>
      <w:r>
        <w:rPr>
          <w:sz w:val="24"/>
          <w:szCs w:val="24"/>
        </w:rPr>
        <w:t>………………………………………….</w:t>
      </w:r>
      <w:r w:rsidR="00D94991">
        <w:rPr>
          <w:sz w:val="24"/>
          <w:szCs w:val="24"/>
        </w:rPr>
        <w:t>.9.</w:t>
      </w:r>
    </w:p>
    <w:p w:rsidR="004D7C22" w:rsidRP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t xml:space="preserve">4. Динамика исполнения решений </w:t>
      </w:r>
      <w:r>
        <w:rPr>
          <w:sz w:val="24"/>
          <w:szCs w:val="24"/>
        </w:rPr>
        <w:t>………………………………………………………</w:t>
      </w:r>
      <w:r w:rsidR="00D94991">
        <w:rPr>
          <w:sz w:val="24"/>
          <w:szCs w:val="24"/>
        </w:rPr>
        <w:t>…...15.</w:t>
      </w:r>
    </w:p>
    <w:p w:rsidR="004D7C22" w:rsidRP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t>Заключение</w:t>
      </w:r>
      <w:r>
        <w:rPr>
          <w:sz w:val="24"/>
          <w:szCs w:val="24"/>
        </w:rPr>
        <w:t>…………………………………………………………………………………</w:t>
      </w:r>
      <w:r w:rsidR="00D94991">
        <w:rPr>
          <w:sz w:val="24"/>
          <w:szCs w:val="24"/>
        </w:rPr>
        <w:t>…..27.</w:t>
      </w:r>
      <w:r w:rsidRPr="004D7C22">
        <w:rPr>
          <w:sz w:val="24"/>
          <w:szCs w:val="24"/>
        </w:rPr>
        <w:t xml:space="preserve"> </w:t>
      </w:r>
    </w:p>
    <w:p w:rsidR="004D7C22" w:rsidRP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t>Список используемой литературы</w:t>
      </w:r>
      <w:r>
        <w:rPr>
          <w:sz w:val="24"/>
          <w:szCs w:val="24"/>
        </w:rPr>
        <w:t>……………………………………………………………</w:t>
      </w:r>
      <w:r w:rsidR="00D94991">
        <w:rPr>
          <w:sz w:val="24"/>
          <w:szCs w:val="24"/>
        </w:rPr>
        <w:t>29</w:t>
      </w:r>
      <w:r w:rsidR="009E6C8C">
        <w:rPr>
          <w:sz w:val="24"/>
          <w:szCs w:val="24"/>
        </w:rPr>
        <w:t>.</w:t>
      </w:r>
      <w:r w:rsidRPr="004D7C22">
        <w:rPr>
          <w:sz w:val="24"/>
          <w:szCs w:val="24"/>
        </w:rPr>
        <w:t xml:space="preserve"> </w:t>
      </w: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</w:p>
    <w:p w:rsidR="00D94991" w:rsidRDefault="00D94991" w:rsidP="004D7C22">
      <w:pPr>
        <w:spacing w:before="100" w:beforeAutospacing="1" w:after="100" w:afterAutospacing="1"/>
        <w:rPr>
          <w:sz w:val="24"/>
          <w:szCs w:val="24"/>
        </w:rPr>
      </w:pPr>
    </w:p>
    <w:p w:rsidR="00D94991" w:rsidRDefault="00D94991" w:rsidP="004D7C22">
      <w:pPr>
        <w:spacing w:before="100" w:beforeAutospacing="1" w:after="100" w:afterAutospacing="1"/>
        <w:rPr>
          <w:sz w:val="24"/>
          <w:szCs w:val="24"/>
        </w:rPr>
      </w:pPr>
    </w:p>
    <w:p w:rsidR="00D94991" w:rsidRDefault="00D94991" w:rsidP="004D7C22">
      <w:pPr>
        <w:spacing w:before="100" w:beforeAutospacing="1" w:after="100" w:afterAutospacing="1"/>
        <w:rPr>
          <w:sz w:val="24"/>
          <w:szCs w:val="24"/>
        </w:rPr>
      </w:pPr>
    </w:p>
    <w:p w:rsidR="004D7C22" w:rsidRPr="004D7C22" w:rsidRDefault="004D7C22" w:rsidP="004D7C22">
      <w:pPr>
        <w:spacing w:before="100" w:beforeAutospacing="1" w:after="100" w:afterAutospacing="1"/>
        <w:rPr>
          <w:sz w:val="24"/>
          <w:szCs w:val="24"/>
        </w:rPr>
      </w:pPr>
      <w:r w:rsidRPr="004D7C22">
        <w:rPr>
          <w:sz w:val="24"/>
          <w:szCs w:val="24"/>
        </w:rPr>
        <w:lastRenderedPageBreak/>
        <w:t>Введение</w:t>
      </w:r>
    </w:p>
    <w:p w:rsidR="00F76CE3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Деятельность политических институтов и органов административного управления воплощается в принятии и реализации соответствующих государственных решений: политических и административных. Анализ решений — неотъемлемый аспект теории государственного управления. По типу решений, способу их разработки, уровню участия различных субъектов, в том числе массовых, можно судить о существенных признаках общественно-политической системы.</w:t>
      </w:r>
    </w:p>
    <w:p w:rsidR="004D7C22" w:rsidRPr="00A87E2E" w:rsidRDefault="004D7C22" w:rsidP="00F76CE3">
      <w:pPr>
        <w:spacing w:line="360" w:lineRule="auto"/>
        <w:ind w:firstLine="709"/>
        <w:jc w:val="both"/>
        <w:rPr>
          <w:sz w:val="28"/>
          <w:szCs w:val="28"/>
        </w:rPr>
      </w:pPr>
      <w:r w:rsidRPr="004D7C22">
        <w:rPr>
          <w:sz w:val="24"/>
          <w:szCs w:val="24"/>
        </w:rPr>
        <w:t xml:space="preserve">Решения принимаются на всех уровнях системы управления: на федеральном, региональном и муниципальном. Соответственно субъектами, принимающими решения, выступают органы федеральной власти, субъектов Федерации и местного самоуправления. Проблемы решений определяются потребностями и интересами управляемых ими объектов. Несмотря на различия типов и уровней решений, им присущи некоторые общие черты, характеризующие процессы принятия и реализации. </w:t>
      </w:r>
      <w:r w:rsidRPr="00A87E2E">
        <w:rPr>
          <w:sz w:val="28"/>
          <w:szCs w:val="28"/>
        </w:rPr>
        <w:t>Теоретический анализ включает объяснение как общих признаков, так и особенных, связанных со спецификой условий деятельности субъектов управления.</w:t>
      </w:r>
    </w:p>
    <w:p w:rsidR="00A87E2E" w:rsidRPr="00A87E2E" w:rsidRDefault="00A87E2E" w:rsidP="00A87E2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E2E">
        <w:rPr>
          <w:sz w:val="28"/>
          <w:szCs w:val="28"/>
        </w:rPr>
        <w:t xml:space="preserve">Целью данной работы является рассмотрение понятия и </w:t>
      </w:r>
      <w:r w:rsidR="00003A7B">
        <w:rPr>
          <w:sz w:val="28"/>
          <w:szCs w:val="28"/>
        </w:rPr>
        <w:t>содержание исполнения государственных управленческих решений</w:t>
      </w:r>
      <w:r w:rsidRPr="00A87E2E">
        <w:rPr>
          <w:sz w:val="28"/>
          <w:szCs w:val="28"/>
        </w:rPr>
        <w:t xml:space="preserve">. </w:t>
      </w:r>
    </w:p>
    <w:p w:rsidR="00F76CE3" w:rsidRPr="00A87E2E" w:rsidRDefault="00F76CE3" w:rsidP="00F76CE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87E2E" w:rsidRDefault="00A87E2E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94991" w:rsidRDefault="00D94991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94991" w:rsidRDefault="00D94991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4D7C22" w:rsidRPr="00F76CE3" w:rsidRDefault="00F76CE3" w:rsidP="00F76CE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76CE3">
        <w:rPr>
          <w:b/>
          <w:sz w:val="24"/>
          <w:szCs w:val="24"/>
        </w:rPr>
        <w:t xml:space="preserve"> 1. Понятие государственных  управленческих решений</w:t>
      </w:r>
    </w:p>
    <w:p w:rsidR="00003A7B" w:rsidRDefault="00003A7B" w:rsidP="00F76CE3">
      <w:pPr>
        <w:spacing w:line="360" w:lineRule="auto"/>
        <w:ind w:firstLine="709"/>
        <w:jc w:val="both"/>
        <w:rPr>
          <w:sz w:val="24"/>
          <w:szCs w:val="24"/>
        </w:rPr>
      </w:pPr>
    </w:p>
    <w:p w:rsidR="004D7C22" w:rsidRPr="00F76CE3" w:rsidRDefault="004D7C22" w:rsidP="00F76CE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D7C22">
        <w:rPr>
          <w:sz w:val="24"/>
          <w:szCs w:val="24"/>
        </w:rPr>
        <w:t xml:space="preserve">Научное изучение интересующего нас явления предполагает определение его понятия. В данном случае речь идет об особом типе управленческих решений, составляющих функцию государственной власти. </w:t>
      </w:r>
      <w:r w:rsidRPr="00F76CE3">
        <w:rPr>
          <w:i/>
          <w:sz w:val="24"/>
          <w:szCs w:val="24"/>
        </w:rPr>
        <w:t>Государственное решение — это выбор и обоснование определенного проекта действий государственных органов, направленных на достижение общественных целей.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Следует различать политические и административные решения. Первые — концентрированное выражение политического руководства. Они подчинены осуществлению общих интересов и общих целей социальных групп, либо данного сообщества. Даже если политические решения принимаются на региональном уровне или в рамках какого-то местного сообщества, они затрагивают интересы государственного союза людей, функционирование государственной власти. Административные решения представляют собой акты управленческих действий, регулирующих функционирование отдельных видов производственно-хозяйственной, социальной и культурной жизни людей и текущей практической деятельности отдельных организаций. Административные решения — функция органов исполнительной власти и управления.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Политические решения, в отличие от административных, всегда прямо или косвенно адресованы определенным общественным группам людей, служат средством регулирования отношений между ними, являются способом выражения и реализации социальных интересов и целей. Они — результат деятельности субъектов политической власти и политического руководства. В соответствии с принципом приоритетности политики в государственном управлении политические решения имеют доминирующее значение по отношению к административно-управленческим.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F76CE3">
        <w:rPr>
          <w:i/>
          <w:sz w:val="24"/>
          <w:szCs w:val="24"/>
        </w:rPr>
        <w:t>Государственное решение характеризуется прежде всего субъектом, принимающим решение — руководящий орган государственной власти — коллегиальный или индивидуальный — лидер; субъектом-исполнителем решения — аппараты государственной службы; объектом, которому адресовано решение — нижестоящие органы управления, социальные группы, занятые в различных сферах жизнедеятельности общества, политические и общественные объединения</w:t>
      </w:r>
      <w:r w:rsidRPr="004D7C22">
        <w:rPr>
          <w:sz w:val="24"/>
          <w:szCs w:val="24"/>
        </w:rPr>
        <w:t>.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Другие характеристики государственного решения: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— авторитет решения, что означает уровень субъекта государственной власти, принимающего решение, его легитимность и обоснованность;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— диапазон решения, что характеризует политическое пространство, в рамках которого оно действует, и объем задач,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охватываемый данным решением; политические решения, как правило, многоцелевые;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— информационная обеспеченность решения, т.е. информационная база его принятия, в том числе научная;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— технология и стиль принятия решения — совокупность методов и приемов подготовки и принятия решения, способов получения и восприятия информации, необходимой для решения, порядок и характер обсуждения альтернативных вариантов проектов и определения приоритетных из них;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подходы при формулировании целей и при выборе средств для их осуществления;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— типы принятия решений — демократический или авторитарный;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— практическая значимость решения.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Государственные решения группируются по многим основаниям. В частности: по уровню субъектов в системе государственной власти и управления — решения федеральных, региональных и местных органов; по характеру целей и задач — решения политические или административные, руководящие и исполнительские, стратегические или оперативно-тактические, общегосударственные или относящиеся к отдельным областям государственной жизни; по сферам жизнедеятельности общества — решения хозяйственно-экономические, социальные, по проблемам государственного строительства и управления, культурного строительства и пр.; по масштабам охвата объекта управления — решения общесистемные, общеполитические, макроэкономические, микросоциальные (относящиеся к отдельным группам производственно-экономических и социальных коллективов); по управленческим функциям — вопросам планирования, организации, контроля и др.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Примерами политических решений служат: государственные программы, социально-экономические, социально-политические концепции и военно-стратегические концепции, законодательные акты конституционного характера, принятые Федеральным Собранием РФ, Указы Президента России по общим вопросам деятельности государства и др. В числе административно-управленческих решений следует назвать постановления Правительства России, а также приказы и распоряжения министерств и ведомств.</w:t>
      </w:r>
    </w:p>
    <w:p w:rsidR="004D7C22" w:rsidRPr="004D7C22" w:rsidRDefault="004D7C22" w:rsidP="00F76CE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Решения на региональном уровне формулируются в виде законов, принимаемых представительными органами власти, конституций республик, уставов областей, краев, постановлений глав администраций субъектов Федерации и др. Они могут быть как политико-правовыми, так и административными актами.</w:t>
      </w:r>
    </w:p>
    <w:p w:rsidR="00C87AA3" w:rsidRDefault="004D7C22" w:rsidP="00C87AA3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Административные решения федеральных правительственных органов и субъектов Федерации могут нести в себе политический аспект в той мере, в какой они выступают средством реализации общефедеральной политики или Основного Закона государства. И вообще подчеркнутое нами различие между политическими и административными решениями относительно, поскольку, как говорилось, государственное управление по природе своей явление политическое. Политика же — определяющий уровень (в смысле значимости) управления. Это признается и отдельными зарубежными авторами. Например, французский политолог М. Понятовский разделяет руководство общественными делами на три уровня: политика — означает, что делать и почему; исполнение — как делать и при помощи чего; администрирование — подсобное средство.</w:t>
      </w:r>
      <w:r w:rsidR="00F76CE3">
        <w:rPr>
          <w:rStyle w:val="a3"/>
          <w:sz w:val="24"/>
          <w:szCs w:val="24"/>
        </w:rPr>
        <w:footnoteReference w:id="1"/>
      </w:r>
    </w:p>
    <w:p w:rsidR="00C87AA3" w:rsidRDefault="00C87AA3" w:rsidP="00C87AA3">
      <w:pPr>
        <w:spacing w:line="360" w:lineRule="auto"/>
        <w:ind w:firstLine="709"/>
        <w:jc w:val="both"/>
        <w:rPr>
          <w:sz w:val="24"/>
          <w:szCs w:val="24"/>
        </w:rPr>
      </w:pPr>
    </w:p>
    <w:p w:rsidR="00C87AA3" w:rsidRDefault="00C87AA3" w:rsidP="00C87AA3">
      <w:pPr>
        <w:spacing w:line="360" w:lineRule="auto"/>
        <w:ind w:firstLine="709"/>
        <w:jc w:val="both"/>
        <w:rPr>
          <w:sz w:val="24"/>
          <w:szCs w:val="24"/>
        </w:rPr>
      </w:pPr>
    </w:p>
    <w:p w:rsidR="00C87AA3" w:rsidRDefault="00F76CE3" w:rsidP="00C87AA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D7C22" w:rsidRPr="00F76CE3">
        <w:rPr>
          <w:b/>
          <w:sz w:val="24"/>
          <w:szCs w:val="24"/>
        </w:rPr>
        <w:t>2. Выбор целей — определяющее звено процесса принятия решения.</w:t>
      </w:r>
    </w:p>
    <w:p w:rsidR="00C87AA3" w:rsidRDefault="00C87AA3" w:rsidP="00C87AA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87AA3" w:rsidRPr="005A10BD" w:rsidRDefault="00C87AA3" w:rsidP="00C87AA3">
      <w:pPr>
        <w:spacing w:line="36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 w:rsidRPr="00C87AA3">
        <w:rPr>
          <w:sz w:val="24"/>
          <w:szCs w:val="24"/>
        </w:rPr>
        <w:t>Э</w:t>
      </w:r>
      <w:r w:rsidRPr="00C87AA3">
        <w:rPr>
          <w:sz w:val="28"/>
          <w:szCs w:val="28"/>
        </w:rPr>
        <w:t>н</w:t>
      </w:r>
      <w:r w:rsidRPr="005A10BD">
        <w:rPr>
          <w:sz w:val="28"/>
          <w:szCs w:val="28"/>
        </w:rPr>
        <w:t>циклопедический словарь определяет альтернативу как каждую из исключающих друг друга возможностей, необходимость выбора между взаимоисключающими возможностями.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Под вариантом в данном случае понимается видоизменение, разновидность.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Таким образом, выбор альтернативы - это фактически выбор направления решения, а выбор варианта - это выбор способа реализации выбранной альтернативы.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В теории и практике принятия решений используются оба этих термина. Авторы считают более корректным использование термина «альтернатива».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Подготовка управленческих решений в современных организациях нередко отделена от функции их принятия и предусматривает работу целого коллектива специалистов. В “классической” теории управления она, как правило, является функцией штабных служб.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Процесс осуществления решения связан с реализацией специального плана, который представляет собой совокупность мероприятий, направленных на достижение целей и сроков их реализации. Разработка такого плана - прерогатива соответствующих служб в аппарате управления. Однако сегодня к его разработке привлекаются те, кто будет его реализовывать, то есть непосредственные исполнители.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В литературе классификации управленческих решений строятся по самым разным основаниям. Одной из оправданных с социологической точки зрения представляется классификация А. И. Пригожина: она учитывает меру вклада субъекта решения в организационные преобразования</w:t>
      </w:r>
      <w:r>
        <w:rPr>
          <w:rStyle w:val="a3"/>
          <w:sz w:val="28"/>
          <w:szCs w:val="28"/>
        </w:rPr>
        <w:footnoteReference w:id="2"/>
      </w:r>
      <w:r w:rsidRPr="005A10BD">
        <w:rPr>
          <w:sz w:val="28"/>
          <w:szCs w:val="28"/>
        </w:rPr>
        <w:t>. Согласно автору, все управленческие решения в организации могут быть разделены на: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· жёстко обусловленные (детерминированные);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· слабо зависящие от субъекта решения.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К первым обычно относят либо так называемое стандартизированное решение (обусловленные принятыми выше предписаниями и распоряжениями), либо вторично обусловленные распоряжением вышестоящей организации. Этот тип решений практически не зависит от качеств и ориентации руководителя.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Другой тип решений - так называемые инициативные решения, где качества руководителя накладывают серьёзный отпечаток на характер принимаемых решений. К ним относятся решения, связанные как с локальными изменениями в организации (поощрение, наказание), так и с изменением механизмов, структуры, целей организации. Инициативное решение обычно рассматривают как выбор альтернативы поведения из нескольких возможных, каждая из которых влечёт ряд позитивных и негативных последствий. В числе факторов, влияющих на качество решений, отмечают: компетентность персонала, деловые и личные качества руководителя, его ролевые (должностную, функциональную, групповую, гражданскую, семейную) позиции.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Большое место среди перечисленных факторов уделяется проблеме надёжности информации, организации коммуникации, помехам, возникающим в ходе передачи информации. В числе последних большое место уделяется положениям, связанным со спецификой ролевой позиции и интересов тех, кто перерабатывает информацию в процессе её прохождения от нижних ярусов организации до субъекта решения.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 xml:space="preserve">Одним из важных факторов, влияющих на качество управленческих решений, является число ярусов в организации, увеличение которых ведёт к искажению информации при подготовке решения, искажению распоряжений, идущих от субъекта управления, увеличивает неповоротливость организации. 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Этот же фактор способствует запаздыванию информации, которую получает субъект решения. Это и обуславливает постоянное стремление сократить число ярусов управления (уровней) организации.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Не меньшее значение приобрела в теории организаций проблема рациональности принимаемых решений. Если первые теоретики социологии управления рассматривали подготовку решения как целиком рациональный процесс, то, начиная с середины 50-х гг. распространение получил подход, согласно которому данный процесс считается ограниченно рациональным, ибо обусловлен социокультурными и человеческими факторами. Всё чаще при подготовке решений отмечается роль интуиции руководителя</w:t>
      </w:r>
      <w:r>
        <w:rPr>
          <w:rStyle w:val="a3"/>
          <w:sz w:val="28"/>
          <w:szCs w:val="28"/>
        </w:rPr>
        <w:footnoteReference w:id="3"/>
      </w:r>
      <w:r w:rsidRPr="005A1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Серьёзной проблемой, связанной с эффективностью организации, является также проблема выполнения принятых решений.</w:t>
      </w:r>
    </w:p>
    <w:p w:rsidR="00C87AA3" w:rsidRPr="005A10BD" w:rsidRDefault="00C87AA3" w:rsidP="00C87AA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0BD">
        <w:rPr>
          <w:sz w:val="28"/>
          <w:szCs w:val="28"/>
        </w:rPr>
        <w:t>До трети всех управленческих решений не достигают своих целей по причине невысокой исполнительской культуры. В нашей и зарубежных странах социологи, принадлежащие к самым разным школам, пристальное внимание уделяют совершенствованию исполнительской дисциплины, включению рядовых сотрудников в разработку решения, мотивации такой деятельности, воспитанию “фирменного патриотизма”, стимулированию самоуправления.</w:t>
      </w:r>
    </w:p>
    <w:p w:rsidR="004D7C22" w:rsidRPr="004D7C22" w:rsidRDefault="00F76CE3" w:rsidP="00F76CE3">
      <w:pPr>
        <w:spacing w:after="100" w:afterAutospacing="1" w:line="360" w:lineRule="auto"/>
        <w:ind w:firstLine="709"/>
        <w:jc w:val="both"/>
        <w:rPr>
          <w:sz w:val="24"/>
          <w:szCs w:val="24"/>
        </w:rPr>
      </w:pPr>
      <w:r w:rsidRPr="00F76CE3">
        <w:rPr>
          <w:b/>
          <w:sz w:val="24"/>
          <w:szCs w:val="24"/>
        </w:rPr>
        <w:t xml:space="preserve"> </w:t>
      </w:r>
    </w:p>
    <w:p w:rsidR="004D7C22" w:rsidRPr="00A87E2E" w:rsidRDefault="004D7C22" w:rsidP="00A91E0C">
      <w:pPr>
        <w:spacing w:after="100" w:afterAutospacing="1" w:line="360" w:lineRule="auto"/>
        <w:ind w:firstLine="709"/>
        <w:jc w:val="both"/>
        <w:rPr>
          <w:b/>
          <w:sz w:val="24"/>
          <w:szCs w:val="24"/>
        </w:rPr>
      </w:pPr>
      <w:r w:rsidRPr="00A87E2E">
        <w:rPr>
          <w:b/>
          <w:sz w:val="24"/>
          <w:szCs w:val="24"/>
        </w:rPr>
        <w:t>3. Последовательность этапов принятия решений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В рамках избранного общего политического курса перед управляющим субъектом объективно предстает множество проблем, требующих своего решения в различные отрезки времени. Подготовка каждого конкретного решения начинается с выявления в данной ситуации проблем и формулирования соответствующих целей. Симптомы (признаки, проявления) проблемной ситуации разнообразны. В том числе неудовлетворенность определенных потребностей и интересов тех или иных слоев населения; снижение трудовой и политической активности граждан; возникновение и обострение конфликтов между общественными группами и слоями; возникновение и рост недоверия общества к властям и т.д. Восприятие управляющими органами симптомов проблем — первый шаг на пути их понимания. Прояснение проблем и причин, их породивших, осуществляется путем анализа состояния отдельных участков жизни общества и государства. Только конкретный анализ дает возможность определить существо проблем и выделить из них приоритетные, а соответственно и сформулировать первоочередные цели деятельности управляющего субъекта.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Цели конкретных решений должны быть актуальными, приоритетными, конкретными, четко сформулированными, отражающими интересы управляемых и не противоречащими интересам управляющих.</w:t>
      </w:r>
    </w:p>
    <w:p w:rsidR="009F63C1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 xml:space="preserve">Постановка цели не исчерпывает акта выработки и принятия решения. Как только цель определена, пишет американский теоретик управления и промышленник Д. Марш, можно приступить к выработке “маршрута продвижения к поставленной цели”. Теория и практика управления обозначили следующие рубежи (этапы): </w:t>
      </w:r>
    </w:p>
    <w:p w:rsidR="009F63C1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 xml:space="preserve">1) выбор из существующих, альтернативных, проекта, соответствующего целям, а также принципам и нормам, свойственным данной государственной системе; </w:t>
      </w:r>
    </w:p>
    <w:p w:rsidR="009F63C1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 xml:space="preserve">2) анализ избранного проекта в плане вероятных последствий его реализации (включая экспертизу проекта); </w:t>
      </w:r>
    </w:p>
    <w:p w:rsidR="009F63C1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 xml:space="preserve">3) планирование и разработка проекта; </w:t>
      </w:r>
    </w:p>
    <w:p w:rsidR="009F63C1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 xml:space="preserve">4) определение конкретных исполнителей; 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5) избрание способов, средств и методов осуществления проекта.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Та или иная цель однозначно не определяет направление и способ действия (проект), а предполагает альтернативные варианты (модели проекта) ее достижения. Это объясняется как внутренним разнообразием управляющей системы, так и свойствами управляемого объекта. Кроме того, при выборе конкретного проекта субъекту необходимо иметь в виду независимо от ситуации две цели: цель действия данного органа управления и долгосрочную цель политики государства. Первая может быть краткосрочной, среднесрочной, поставленной центральным органом управления или нижестоящими органами. Она относится к отдельным или многим общественным процессам и в любых ее моделях действует в поле общей стратегии, общего политического курса. Это поле обозначается ценностно-нормативными критериями выбора альтернативных проектов. Скажем, каждый руководитель региона ставит перед собой и добивается реализации определенных целей в области экономики, социальной и политической сферы. Интересы государства, а стало быть, в конечном счете, и долгосрочные интересы самих же регионов, будут соблюдены, и действия губернаторов не выйдут за пределы единой системы управления при условии согласования целей региональных решений с общими, стратегическими целями. Нарушение данного условия порождает в государстве состояние неуправляемости.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Чем выше уровень разрабатываемого решения, чем оно более значимо с точки зрения государственных интересов, тем большая зависимость выбора проекта от политических целей, тем важнее соответствие проекта стратегии государства.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При выборе альтернатив учитываются проработанные прогнозные сценарии. Предвидение не является монополией политиков, разрабатывающих долгосрочные стратегии. С точки зрения современной теории, способность предвидеть — необходимый элемент стратегического мышления управляющего. “Предвидение — это энергия, которая поддерживает движение”. Прогнозный сценарий раскрывает содержательную картину цели; он дает возможность понять руководителям и подчиненным, во имя чего принимается решение, как действовать по осуществлению избираемого проекта. Прогноз предупреждает о возможных негативных последствиях избранной цели, но прежде всего заставляет сосредоточивать внимание на реализации открывающихся перспектив преобразований. Прогноз позволяет оценить инновационный потенциал проекта, осмыслить возможные препятствия на пути его использования.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Экспертиза (оценка специалистов) — следующий необходимый элемент процедуры выбора проекта. Исследуемый проект в большинстве случаев многоцелевой, затрагивающий совокупность общественных отношений и процессов. Ведь речь идет о проекте государственного решения. Поэтому необходимы экспертизы политическая, финансово-экономическая, социальная и юридическая. Отмечая потребность в политической экспертизе, мы далеки от вульгарной политизации любого решения. В проверке и оценке соответствия политическим интересам и ценностям нуждаются проекты решений руководящих органов (центральных и региональных), а также наиболее значимые для общества административно-государственные варианты управляющих действий. Экспертиза специалистов по экономике и финансам требуется для тех проектов, исполнение которых связано с затратой материальных ресурсов. Известно, что многие руководители, даже государственные учреждения высокого уровня, из популистских соображений принимают решения, не подкрепленные реальными ресурсами. Объективная финансово-экономическая экспертиза — неплохая защита государства от подобных “новаций”.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Особо следует остановиться на специфике социальной экспертизы. С учетом универсального характера социальной функции государства и требований современной теории управления, рассматривающей человеческий фактор как важнейший в управлении, социальная экспертиза должна носить всеобщий характер. Ее суть — в оценке проекта, по крайней мере, в двух аспектах: а) соответствие его установкам государственных социальных программ; б) в плане гуманистического потенциала, в частности, создания условий для участия управляемых в принятии решений. Понятие “участие” означает возможность влиять на принятие решений. Оно заключается в том, чтобы объединить усилия членов организации (коллектива, сообщества) для выявления и решения проблем.</w:t>
      </w:r>
      <w:r w:rsidR="009F63C1">
        <w:rPr>
          <w:rStyle w:val="a3"/>
          <w:sz w:val="24"/>
          <w:szCs w:val="24"/>
        </w:rPr>
        <w:footnoteReference w:id="4"/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Наконец, о юридической экспертизе. Она необходима для проектов любых решений. Всякое управленческое воздействие государственных субъектов на управляемых должно быть легитимно. Правовое обеспечение решения — гарантия его реализации.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В государственном управлении принципиально значимы механизмы выбора как целей, так и проектов их реализации, ибо и то, и другое предопределяет принятие решения. Под механизмом мы понимаем нормативно установленные процедуры выбора. Это состав участников данного творческого действия; формы обсуждения альтернативных проектов и согласования с заинтересованными органами и отдельными субъектами, в том числе частными лицами; виды экспертизы и порядок привлечения экспертов и др. Наличие нормативно отработанного механизма необходимо, как в принятии стратегических политических, так и административных решений. В противном случае возникает реальная опасность волюнтаристского выбора проекта.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C87AA3">
        <w:rPr>
          <w:i/>
          <w:sz w:val="24"/>
          <w:szCs w:val="24"/>
        </w:rPr>
        <w:t>Следующий этап принятия решения — планирование и разработка проекта</w:t>
      </w:r>
      <w:r w:rsidRPr="004D7C22">
        <w:rPr>
          <w:sz w:val="24"/>
          <w:szCs w:val="24"/>
        </w:rPr>
        <w:t>. Он рассматривается в качестве одного из “шагов” на пути разработки решений в варианте управления государственным сектором экономики</w:t>
      </w:r>
      <w:r w:rsidR="00D636C0">
        <w:rPr>
          <w:sz w:val="24"/>
          <w:szCs w:val="24"/>
        </w:rPr>
        <w:t>.</w:t>
      </w:r>
      <w:r w:rsidR="00D636C0">
        <w:rPr>
          <w:rStyle w:val="a3"/>
          <w:sz w:val="24"/>
          <w:szCs w:val="24"/>
        </w:rPr>
        <w:t xml:space="preserve"> 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В отличие от некоторых отечественных экономистов и социологов, поспешивших отказаться от понятия планирования как функции государственного управления, в зарубежной науке и практике управления данное понятие давно занимает прочное место. В концепции функционального управления, господствовавшей в 1920-1970 гг., планирование — это процесс, “когда формулируются цели и разрабатываются стратегии их достижения”. “Когда выбрана стратегия, определяются политика, процедуры и программа ее осуществления. Планирование необходимо на всех уровнях организации. Планы нижних уровней должны быть совместимы с общим планом организации”.“В теории управления наших дней планирование определяется также в качестве одной из “ролей управляющих”, наряду с “составлением бюджета, распределением ресурсов” и пр. Российские авторы, исследующие проблемы государственного управления, относят планирование к числу главных функций управления. Как правильно замечает Г. Атаманчук, отказ от планирования означает отказ от целеполагания в государственном управлении.</w:t>
      </w:r>
      <w:r w:rsidR="00D636C0">
        <w:rPr>
          <w:rStyle w:val="a3"/>
          <w:sz w:val="24"/>
          <w:szCs w:val="24"/>
        </w:rPr>
        <w:footnoteReference w:id="5"/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В рамках анализируемого этапа принятия решения планирование включает конкретизацию целей, масштабов и задач, распределение функций и времени выполнения проекта, а также определение конкретных его исполнителей. Под разработкой проекта понимается согласование участниками его подготовки целей и намечаемых плановых показателей. Выделяется как самостоятельный “шаг” в работе над проектом “сбор данных по проекту”. Предусматривается максимально широкий охват ценной информации: базы данных, в первую очередь статистических, результатов опроса представителей заинтересованной части населения, опросы членов и клиентов данной организации, материалы специальных консультаций.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При разработке и принятии программ широко используется метод общественно-политической диагностики (от лат. — распознавание).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Умный государственный деятель не примет серьезных решений, не одобрит общественно значимых программ без диагностической проработки соответствующего проекта. Основные цели диагностики: а) выявление ресурсов государственной власти и управления, определение наличия у руководящих органов материального, социального, политического, символического, информационного капиталов, необходимых для реализации разработанного стратегического курса; б) просчитывание возможных последствий осуществления программ.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Политика во многом субъективна, поскольку формулируется и осуществляется субъектами, руководствующимися своими представлениями о ее целях, своим пониманием общественных интересов и средств проведения. Однако субъективное начало не перерастает в субъективизм и волюнтаризм, если информационным фундаментом политики служит всесторонняя объективная информация о состоянии управляющей системы и управляемого объекта, о внешней среде, характере ее влияния на то и другое, если ее формированию предшествовали глубокий анализ конкретной социально-политической ситуации и диагностика проектов. Выбор средств, соответствующих целям — составная часть разработки решения. Понятие “средство” в связи с понятием “цель” в современной теории управления встречается нечасто. Содержание его не определяется. Отдается предпочтение таким терминам, как “ресурсы”, “капитал”, “рычаги власти” и др. Думается, что все они могут быть подведены под более общее понятие, каким является “средство”, обозначающее способ, орудие или иные предметы и явления, используемые для достижения целей.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Проблема цели и средства — традиционная для теории деятельности вообще и теории и практики управления в частности. Возможны, по крайней мере, три варианта взаимодействия цели и средств управления. Оптимальный — данные средства обеспечивают достижение цели; его противоположность — избранные средства оказываются недостаточными для реализации цели. Третий — средства не соответствуют характеру цели; их использование приводит к результату, противоречащему цели.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Разрушительна для государства такая модификация третьего варианта, в которой целью оправдывают любое средство, нужное для ее достижения. В этом случае цель и средство меняются местами: средство фактически становится самоцелью, а цель превращается в мотивацию произвола при определении средства. Подобный подход при выборе модели системы “цель — средство” чаще всего практикуется политиками авторитарного толка. К примеру, под благовидным предлогом (с целью) “укрепить руководство какой-то государственной структурой смещается с занимаемой должности ответственный государственный чиновник, оказавшийся неугодным высшему начальству. Аргументы и средства компрометации — любые, вплоть до клеветы и возбуждения уголовного преследования. Усилия вдохновителей и исполнителей таких кадровых решений переключаются с продекларированной цели (“укрепить руководство”) на поиск подходящих средств для достижения подлинного намерения. Руководитель при этом фактически преследует двоякую цель: видимую (для руководимых) и скрытую — действительную — мотивированную своим корыстным интересом. Всякие тайные цели оправдывают любые средства. Цель, для которой требуются “неправые</w:t>
      </w:r>
      <w:r w:rsidR="00D636C0">
        <w:rPr>
          <w:sz w:val="24"/>
          <w:szCs w:val="24"/>
        </w:rPr>
        <w:t xml:space="preserve"> средства, не есть правая цель”</w:t>
      </w:r>
      <w:r w:rsidRPr="004D7C22">
        <w:rPr>
          <w:sz w:val="24"/>
          <w:szCs w:val="24"/>
        </w:rPr>
        <w:t>. Но и неправые средства деформируют “правую” цель. Поэтому к выбору средств должны предъявляться такие же требования, как и к выбору целей. За исключением одного: средством не может быть человек, он может быть только целью.</w:t>
      </w:r>
    </w:p>
    <w:p w:rsidR="004D7C22" w:rsidRPr="004D7C2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>Выше отмечалась необходимость учета факторов времени в стратегических политических решениях. Его роль не менее важна при принятии краткосрочных и даже текущих, в первую очередь, политических, в также важных административных решений. Как поспешность, так и промедление с принятием решений обрекает субъекта на неуспех. “Промедление смерти подобно”, “Поспешишь, людей насмешишь”, — эти афоризмы из политической и народной мудрости отражают истину, подтвержденную историческим опытом. “Момент принятия решения, — пишет У. Ханна (США), — играет исключительно важную роль, и ключевым моментом является его выбор”.</w:t>
      </w:r>
      <w:r w:rsidR="00D636C0">
        <w:rPr>
          <w:rStyle w:val="a3"/>
          <w:sz w:val="24"/>
          <w:szCs w:val="24"/>
        </w:rPr>
        <w:footnoteReference w:id="6"/>
      </w:r>
      <w:r w:rsidRPr="004D7C22">
        <w:rPr>
          <w:sz w:val="24"/>
          <w:szCs w:val="24"/>
        </w:rPr>
        <w:t>12 Вопрос о выборе времени встречается на каждом этапе принятия решения, что объясняется постоянно меняющейся ситуацией, в которой действует управляющий субъект. Принцип ситуационного подхода при принятии решений включает выбор времени как важнейший его элемент.</w:t>
      </w:r>
    </w:p>
    <w:p w:rsidR="00C60F32" w:rsidRDefault="004D7C22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4D7C22">
        <w:rPr>
          <w:sz w:val="24"/>
          <w:szCs w:val="24"/>
        </w:rPr>
        <w:t xml:space="preserve">Принятие решения — функция руководителя данного государственного органа при участии членов организации. При этом члены организации должны выполнять различные роли, пишет профессор Нью-Йоркского университета Д. Занд, “иметь полномочия для принятия решений, располагать нужной для этого информацией и профессиональной компетенцией”.Степень участия зависит от того, как руководитель ведет себя при принятии решений. Он может пригласить сотрудников для участия на одном или нескольких этапах принятия решений, в том числе при предварительном определении проблем, уточнений целей, разработке альтернативных вариантов и др. Если подчиненные влияют на принятие решения, подчеркивает автор, то “появляется большая вероятность, что они поймут его, согласятся с ним и включатся в его выполнение”. </w:t>
      </w:r>
      <w:r w:rsidR="00C60F32">
        <w:rPr>
          <w:sz w:val="24"/>
          <w:szCs w:val="24"/>
        </w:rPr>
        <w:t xml:space="preserve"> </w:t>
      </w:r>
    </w:p>
    <w:p w:rsidR="007C0490" w:rsidRPr="007C0490" w:rsidRDefault="00C60F32" w:rsidP="00A91E0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490" w:rsidRPr="007C0490">
        <w:rPr>
          <w:sz w:val="24"/>
          <w:szCs w:val="24"/>
        </w:rPr>
        <w:t>Итак, принятие государственного решения означает выбор цели, выражающей государственный интерес, проекта (направления) видов деятельности, средств и методов действия, обеспечивающих реализацию намеченной цели. Решение принимается на основе всестороннего анализа объективных обстоятельств и проблем, вызвавших его необходимость; путем отбора из возможных альтернатив такого варианта, реализация которого приведет к разрешению назревших проблем при наименьших потерях для управляемого объекта. Решение принимается при участии членов управляющей организации, а также представителей групп интересов, и согласовании с ними избранного проекта. Обязательными требованиями принятия решения вместе с тем являются: а) наличие политической, экономической, социальной и правовой экспертиз проекта решения; б) соблюдение установленной (законом или регламентом государственного органа) процедуры принятия решения; в) сведение к минимуму влияния на решение субъективных элементов выбора.</w:t>
      </w:r>
    </w:p>
    <w:p w:rsidR="007C0490" w:rsidRPr="007C0490" w:rsidRDefault="007C0490" w:rsidP="00A91E0C">
      <w:pPr>
        <w:spacing w:line="360" w:lineRule="auto"/>
        <w:ind w:firstLine="709"/>
        <w:jc w:val="both"/>
        <w:rPr>
          <w:sz w:val="24"/>
          <w:szCs w:val="24"/>
        </w:rPr>
      </w:pPr>
    </w:p>
    <w:p w:rsidR="007C0490" w:rsidRPr="00A87E2E" w:rsidRDefault="007C0490" w:rsidP="00A87E2E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87E2E">
        <w:rPr>
          <w:b/>
          <w:sz w:val="24"/>
          <w:szCs w:val="24"/>
        </w:rPr>
        <w:t>4. Динамика исполнения решений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 xml:space="preserve">Реализация государственного решения — логическое продолжение его принятия. Если решение принимается, следовательно, оно должно исполняться, ибо непременным является нормативно-правовое требование к исполнению. В свою очередь, процесс принятия решений продолжается вплоть до исполнения, в смысле уточнения формулировки проблемы, целей и приоритетов, внесения корректив в реализуемый проект, связанных с использованием вновь открывшихся возможностей и потребностей некоторой модификации проекта. </w:t>
      </w:r>
      <w:r w:rsidRPr="00C60F32">
        <w:rPr>
          <w:i/>
          <w:sz w:val="24"/>
          <w:szCs w:val="24"/>
        </w:rPr>
        <w:t>Процесс исполнения решения существенно отличается от его принятия. Если принятие решения сводится к целеполаганию (прогнозирование, программирование и планирование), то исполнение решения — к целедостижению.</w:t>
      </w:r>
      <w:r w:rsidRPr="007C0490">
        <w:rPr>
          <w:sz w:val="24"/>
          <w:szCs w:val="24"/>
        </w:rPr>
        <w:t xml:space="preserve"> Это процесс объективации цели, превращения программного задания (решения) в практические формы жизнедеятельности общественных субъектов. Решение до тех пор остается проектом деятельности и будущего ее результата, т.е. феноменом управленческого сознания, пока оно не воплощается в действительность в виде намеченного реального изменения управляемого объекта. </w:t>
      </w:r>
      <w:r w:rsidRPr="00C60F32">
        <w:rPr>
          <w:i/>
          <w:sz w:val="24"/>
          <w:szCs w:val="24"/>
        </w:rPr>
        <w:t>Исполнение решения — финал управленческого действия, образно говоря, момент истины для управляющего субъекта.</w:t>
      </w:r>
      <w:r w:rsidRPr="007C0490">
        <w:rPr>
          <w:sz w:val="24"/>
          <w:szCs w:val="24"/>
        </w:rPr>
        <w:t xml:space="preserve"> </w:t>
      </w:r>
      <w:r w:rsidRPr="00C60F32">
        <w:rPr>
          <w:i/>
          <w:sz w:val="24"/>
          <w:szCs w:val="24"/>
        </w:rPr>
        <w:t>Основное в исполнении — практическое достижение запланированного, соответствующей цели, результата.</w:t>
      </w:r>
      <w:r w:rsidRPr="007C0490">
        <w:rPr>
          <w:sz w:val="24"/>
          <w:szCs w:val="24"/>
        </w:rPr>
        <w:t xml:space="preserve"> А следовательно, удовлетворение конкретных общественных потребностей и интересов. Этот процесс в той или иной степени очерчен во времени; осуществляется в определенном секторе политического пространства и правового поля заданными содержанием решения способами и методами управленческого действия. Заданными в основном и открытыми для возможных изменений в частностях.</w:t>
      </w:r>
    </w:p>
    <w:p w:rsidR="007C0490" w:rsidRPr="00C60F32" w:rsidRDefault="007C0490" w:rsidP="00A87E2E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60F32">
        <w:rPr>
          <w:i/>
          <w:sz w:val="24"/>
          <w:szCs w:val="24"/>
        </w:rPr>
        <w:t>Процесс исполнения решений многоэтапный. Однако в литературе его этапы однозначно не дифференцируются. Попытаемся их все же выделить. Это: а) модификация плана решения (программы, проекта) применительно к специфическим управленческим условиям (особенностям субъектов-исполнителей и управляемых объектов); б) организация процесса исполнения решения: определение непосредственных исполнителей и механизма реализации, создание необходимых организационных форм и т.д.; в) контроль исполнения; г) обобщение итогов исполнения и оценка результатов.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Решения государственных органов, как правило, многоцелевые, и они адресуются субъектам-исполнителям различных уровней и видов управления. Отсюда потребность в модификации плана осуществления решения и внесение некоторых корректив в содержание проекта. Имеется в виду уточнение объектов воздействия; конкретизация исполнителей; обсуждение альтернативных вариантов планов реализации решений; достижение согласия среди исполнителей относительно заданий, вытекающих из решений, и др. Важен анализ поступающей новой информации и учет ее при корректировке проектов. Результатом этой работы должно быть принятие дополнительных решений, уточняющих формулирование проблем, промежуточных целей и приоритетов, использование вновь открывающихся возможностей и модификаций.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Обозначаются также наиболее вероятные трудности и сложные вопросы, на решении которых нужно сосредоточить максимум усилий и ресурсов, что должно обеспечить скорейшее достижение конечных результатов. Способность субъекта своевременно определять и знать, где сосредоточить свои основные силы, — один из главных признаков искусства управления и политики. В литературе характеризуются “общие ошибки начальной стадии реализации конкретного управленческого решения (“предпринимательского проекта”)”, осуществляемой в рамках системы государственного сектора экономики. Они таковы: упускаются из виду конечные цели; смешивается много различных стилей управления; не предпринимаются с самого начала усилия по достижению в организации консенсуса (согласия) и сплоченности коллектива; действия предпринимаются на слишком многих направлениях и слишком быстро; плохо налажен обмен информацией.</w:t>
      </w:r>
      <w:r w:rsidR="00C60F32">
        <w:rPr>
          <w:rStyle w:val="a3"/>
          <w:sz w:val="24"/>
          <w:szCs w:val="24"/>
        </w:rPr>
        <w:footnoteReference w:id="7"/>
      </w:r>
      <w:r w:rsidRPr="007C0490">
        <w:rPr>
          <w:sz w:val="24"/>
          <w:szCs w:val="24"/>
        </w:rPr>
        <w:t>Возможность подобных ошибок не исключена в организации исполнения государственных решений по социальным и другим вопросам.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Организация исполнения решений включает комплекс управленческих действий, различных по содержанию и значимости. Первоочередное из них — создание организационных форм, имеющих четкие цели, обеспечивающих необходимое для выполнения поставленных задач делегирование полномочий (или сохранение имеющихся) выделенным группам людей. Речь идет о правиле, сформулированном еще А. Файолем: как только поставлена задача, ее выполнение следует поручить определенным группам людей, которые могут обеспечить достижение целей.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 xml:space="preserve">Успешное исполнение решений в значительной мере зависит от того, насколько организационные формы способствуют осознанию целей государства и росту участия в их реализации. Причем, чем глубже намечаемые решениями преобразования в обществе, тем больше нужно поднимать к нему интерес и сознательное отношение как управляющих, так и управляемых, убедить в необходимости этих преобразований миллионы членов общества. Это еще одно требование, известное с советских времен, но оставшееся нереализованным. В непонимании значительной частью населения страны (если не большинством) необходимости нынешних реформ заключается главнейшая причина неудач в их осуществлении. Уместно напомнить мысль малопопулярного ныне классика: успех коренных преобразований обеспечен, когда масса охвачена организацией и ею руководит знание . </w:t>
      </w:r>
    </w:p>
    <w:p w:rsidR="00C60F32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 xml:space="preserve">Реализация государственных решений, в особенности программных, требует соответствующего кадрового обеспечения: привлечения новых профессионально подготовленных работников и переподготовки имеющегося персонала. Продуманная и стратегически ориентированная кадровая политика государства в целом и каждого субъекта Федерации — главнейшее условие успешного решения этой задачи. Едва ли среди руководящей элиты найдутся лица, думающие иначе. На деле же реализуется алгоритм подбора кадров, образно говоря, в авральном порядке и, главное, зачастую, как отмечалось выше, не по критериям профессионального соответствия должностным обязанностям. 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Теперь о проблеме ресурсов. В решении могут быть обозначены только их источники и общие контуры. Непосредственная организация дела нуждается в конкретизации общих указаний и выявлении новых возможностей инновационного характера. Здесь уместно заметить, что в государственном управлении, в отличие от экономического, используются наряду с материальными ресурсами многие другие. Социальные ресурсы — наличие в обществе социальных групп, изъявляющих готовность участвовать в осуществлении целей государственных решений, — не менее важны, чем, например, финансовые. Последние преходящи, социальный капитал долговременный, его значение стратегическое. Вообще человеческий фактор является решающим в осуществлении государственных решений, причем не в конечном счете, а в первую очередь и непосредственно действующим. С его ролью связано возросшее значение таких видов ресурсов, как информация и знание. Знание, пишет директор крупнейшей американской компании Д. Хэмтон, относится к наиболее действенной форме власти в современных организациях; оно заменит в будущем нынешние рычаги власти — капитал и насилие.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 xml:space="preserve">К системе организационных мероприятий относится связанная со спецификой управленческой ситуации доработка механизма реализации решений: административного и правового регулирования, информационно-аналитического обеспечения, методической поддержки и др. </w:t>
      </w:r>
      <w:r w:rsidR="00C60F32">
        <w:rPr>
          <w:sz w:val="24"/>
          <w:szCs w:val="24"/>
        </w:rPr>
        <w:t xml:space="preserve"> 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Непосредственная организация и регулирование процесса исполнения решения включает анализ эффективности задействованных стимулов активизации деятельности участников процесса и своевременное внесение соответствующих изменений в структуру мотивации. Теория ориентирует на многоплановый подход к данному вопросу, соединяющий админстративно-принудительные стимулы с экономическими, социальными и политическими, правовыми и моральными, индивидуальные с коллективно-групповыми. Сложность задачи, стоящей перед руководством, зависит от характера и содержания реализуемых решений. Если речь идет об экономических проектах, то в таком случае внимание управляющих сосредоточивается на разработке и применении материальных индивидуальных, а также групповых стимулов. О целесообразности внедрения последних (наряду с индивидуальными) говорят, в частности, американские теоретики и практики управления. Они же обращают внимание на то, что хотя материальные стимулы остаются универсальным средством мотивации работников, однако смогут играть определенную роль нематериальные виды мотивации активности: дух партнерства администрации со своими подчиненными; признание и поощрение заслуг работников; социальные мероприятия в организациях и др. Предавшим забвению советский опыт развития нематериальных форм стимулирования труда, нашим реформаторам, наверняка, придется и в этой области управления “открывать Америку”.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Государственные решения многообразны. В их исполнении участвуют организации различных уровней и видов. Они действуют в среде, которую полностью контролировать не в состоянии, поскольку ее изменение зависит не только от управляющей системы. Этим объясняются проблемы, возникающие при использовании средств и методов управленческого действия, первоначально обозначенных в реализуемых проектах. Одна из них: дифференциация средств и методов в зависимости от уровня и видов управленческих организаций. На уровне центральных органов управления используются общие нормативно-правовые механизмы, демократические институты и другие политические, экономические, информационные и символические способы реализации решений. На уровне субъектов Федерации включаются в процесс наряду с общегосударственными механизмами (с учетом специфики региональных общностей) нормативно-правовые и общественные механизмы, свойственные субъектам Федерации. Например, традиционные национальные демократические методы управления. Существенно различны способы реализации решений жестко запрограммированных, полузапрограммированных и фактически незапрограммированных. Первые исполняются в соответствии с заданными нормативами и стандартами. Вторые — допускают применение как формализованных, так и неформализованных (общественных) способов воздействия на управляемых. Последние — фактически незапрограммированные — реализуются главным образом при помощи неформализованных политических, социально-экономических, информационных и других средств и технологий, хотя и в границах единого правового поля.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Другая проблема, связанная с отбором средств и инструментария исполнения решений — это поддержание способности управляющей организации адаптировать механизм исполнения к изменяющейся ситуации и проявлять готовность к новациям и вместе с тем сохранять идентичность, заложенную в основе реализуемого проекта. Если, скажем, характер решения предполагает эволюционный путь изменения управляемого объекта и соответствующие ему способы воздействия, то конкретная управленческая ситуация не должна породить революционно-разрушительную форму изменения. Программы, требующие демократических способов претворения в жизнь, не могут сохранить свою идентичность, если управляющий субъект попытается их реализовывать диктаторскими методами.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Организация исполнения неотделима от координации управленческих действий и отношений внутри управляющей системы, а также между последней и управляемым объектом. Достижение и поддержание согласия между участниками процесса относительно целей, способов, методов и средств их осуществления — основное содержание функций координации. Его образует цепь взаимосвязанных мероприятий по урегулированию и разрешению противоречий и конфликтов, возникающих в управляющей организации. По своей преимущественно объективной природе они суть проявление фактов дезорганизации данной целевой группы (органа, аппарата и др.) как оборотной стороны необходимых изменений. Открытость управляющей организации для изменения порождает явления дезорганизации — состояния, при котором действующие нормы, используемые способы и процедуры приходят в несоответствие с обновившейся ситуацией. Поиск новых процедур и форм реализации управленческих функций безболезненно не проходит. Конфликт между инициаторами изменений и сторонниками стабильности оказывается неизбежным. Несогласие становится реальностью, хотя и временной. Это означает нарушение оснований для совместных действий по реализации решений. Поведение членов организации зависит от понимания ситуации, от реакции на происходящие или ожидаемые изменения, соотнесения с нею своих частных интересов и позиций. При наличии согласия сотрудники понимают ситуацию в принципе одинаково; их интересы и позиции в основе совпадают с общим интересом организации и ее линией поведения в изменяющихся условиях. В таком случае каждый участник представляет себе процесс исполнения решений в целом и понимает необходимость обновления способов и технологий его осуществления. Соответственно он предъявляет другим предсказуемые и сходные ожидания и требования. Общие представления о ситуации и ожидания, позиции и требования создают атмосферу, благоприятную для коллективного скоординированного управленческого воздействия.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Неспособность руководства организации преодолеть несогласие и устранить элементы дезорганизации приводит к конфликтной форме взаимоотношений — напряженности. Как момент дезорганизации напряженность выступает прежде всего в негативном плане: препятствует координирующим усилиям руководства. Вполне понятно поэтому стремление последнего ослабить или вообще устранить нежелательное состояние. В то же время объективно мыслящий лидер не может оставить без внимания позитивный аспект возникшей напряженности. Она служит сигналом неудовлетворенности части коллектива состоянием дел в организации, заведенным порядком, стилем руководства, наконец, проявлением протеста против догматического, бюрократического подхода к исполнению решений вышестоящих органов. Учтя как негативный, так и позитивный аспекты конфликтной ситуации, руководитель сможет предупредить возникновение конфронтации членов организации, т.е. такого уровня развития конфликта, при котором начинают доминировать дисфункции системы. В условиях растущей напряженности и конфронтации на первый план выходит практика применения негативных санкций управляющей организации к управляемым; обостряется противоположность формальных и неформальных отношений. В ткань нормальных служебных отношений проникают подозрительность, взаимное непонимание, нарушается деловое общение. В большей степени такие явления множатся по причинам субъективного порядка. Управленческая культура, уважение авторитета власти, закона, профессиональный кодекс, служебная этика — гаранты успешного функционирования организации и предупреждения конфликтов деструктивного характера.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Мы остановились на одном виде конфликта в деятельности управляющей организации, связанном с выбором и реализацией способов и технологий исполнения решений. Управленческий процесс обременен и многими другими, типичными для него противоречиями и конфликтами. В их числе конфликтные ситуации, в том числе обусловленные диалектикой цели и средств, целей и результатов. Не вдаваясь в детальное рассмотрение данного вида конфликтов, обратим только внимание читателя на возможное разнообразие ситуаций, его порождающих. “Цель оправдывает средство” — вариант волюнтаристского действия, как правило, связанный с большими и даже опасными потерями для организма общества, вариант, неизбежно вызывающий конфликт. “Определенная цель — неопределенные средства” — вид решения при отсутствии необходимой информации также может быть причиной конфликта. “Определенная цель — определенные средства” — вариант последовательного, продуманного решения. При благоприятной ситуации для его реализации и наличии согласия в отношении того и другого конфликт исключается.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Источники конфликтов кроются в разнохарактерности используемых методов управленческих действий: автократической и демократической ориентацией, бюрократических или гуманистических методов, обеспечивающих мобилизационный тип управляющего воздействия или же участие подчиненных в самоорганизации.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Контроль исполнения решений — одна из главных функций управления. Система контроля — неотъемлемая часть любой управляющей организации. Современная теория управления утверждает, что только посредством применения систем контроля организация способна обеспечить достижение своих целей</w:t>
      </w:r>
      <w:r w:rsidR="00D94991">
        <w:rPr>
          <w:sz w:val="24"/>
          <w:szCs w:val="24"/>
        </w:rPr>
        <w:t>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Сущность контроля заключается в фиксировании адекватности (соответствия) целям, решений направления, способа управленческих действий и результата этих действий. Контроль в конечном итоге устанавливает, насколько изменение объекта доведено до его запланированного состояния. Иными словами, насколько достигнутый результат соответствует цели, выраженной в проекте. Контроль, ориентированный на конечный результат, вместе с тем составляет часть всего процесса исполнения решения, так как начинается он с момента реализации проекта. В литературе по теории современного управления достаточно подробно описана роль функции контроля. В государственном управлении она проявляется специфически и дополняется некоторыми моментами, связанными с политическими, властно-правовыми механизмами контроля.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В государственном управлении, как и в экономическом, социальном, процесс контроля является непрерывным (по крайней мере, должен быть таким с точки зрения теоретической). Поскольку непрерывен процесс реализации решений, то каждый шаг управляющего субъекта на пути движения к конечной цели нуждается в сопоставлении его со стратегическим курсом, с намеченным планом, и, в случае отклонения от него, — в соответствующей корректировке. Именно контроль сигнализирует об отклонении управляющего действия от “стратегического плана”. Он выполняет функцию обратной связи объекта с управляющим субъектом.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Непрерывность контроля дает возможность регулировать управляющее воздействие государственных органов на управляемых в соответствии с их потребностями и интересами, позволяет своевременно реагировать на запросы общества.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С помощью контроля руководящему органу удается выявлять и разрешать возникающие проблемы, связанные с несовершенством тех или иных технологий управленческого процесса, с пробелами в аналитико-информационном и нормативно-правовом обеспечении; отслеживать соответствие уровня профессиональной подготовки аппарата управления выполняемым задачам. В процессе контроля обнаруживаются дефекты в работе аппарата и вскрываются причины таковых.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Ход процесса исполнения решений во многом зависит от того, в какой мере управляющий орган ориентируется в ситуации, сопровождающей процесс, учитывает ли он происходящие изменения экономических, социально-политических и других условий. Контроль исполнения решений и есть тот механизм, который привлекает внимание руководства к возникающим противоречиям между поведением управляющих и изменившимися условиями их деятельности, стимулирует поиск новых приемов реализации управленческих функций.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Нельзя не отметить полезность контроля как фактора, стимулирующего активность коллектива управляющей организации. Систематическая информация о ходе его деятельности и результатах способствует самоконтролю за работой организации, мотивирует рост коллективной ответственности за исполнение решений и заинтересованность в успехе.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Функция контроля исполнения решений может быть реализована при условии, если избраны объективные показатели, характеризующие управляющую деятельность и ее результаты. А именно те, которые поддаются как выполнению, так и контролю и объективной оценке. Они основаны либо на заранее принятых нормах, стандартах и иных обязательных моделях, либо на определенных парадигмах, политических и идеологических концепциях и принципах государственного управления. В качестве критериев оценки могут выступать показатели, адекватные задачам и планируемым результатам исполнения решений. Различные виды решений характеризуются свойственными им показателями их реализации, а соответственно — и критериями оценки. Например, исполнение политических решений невозможно оценивать по каким-то установленным стандартам или точно предписанным культурно-политическим образцам. Результаты политических решений, особенно стратегических, не поддаются одним только адекватным количественным оценкам, хотя количественные показатели служат существенно важным измерителем результатов осуществления экономической и социальной политики и других государственных программ. О реализации политических проектов судят по объективным изменениям, происшедшим в жизни общества, его отдельных групп, в положении человека, его уровне и качестве жизни; по состоянию общественной системы — ее стабильности или нестабильности, ее уровню адаптированности к внешней среде, наличию баланса или конфликтности групп общественных интересов и т.д. Известные в политической науке парадигмы согласия и конфликта, характеризующие состояние взаимоотношений между членами общества, могут служить объективными критериями оценки результативности политических решений. Какие бы цели ни ставили перед собой власти и какие бы стратегии они ни реализовывали, высшим критерием оценки их деятельности, критерием простым и понятным для всех, является создание необходимых условий жизни и труда для всех слоев общества, обеспечение согласия и сотрудничества между людьми, способность властей регулировать и разрешать возникающие в обществе конфликты. Правда, у различных по социальной природе правящих политических сил могут быть . свои критерии оценки осуществляемой ими политики, принимаемых и реализуемых решений. Например, критерий классового подхода, основанный на учете соответствия решений интересам определенных классов. Российские либеральные реформаторы декларируют свое явно негативное отношение к этому критерию. Тем не менее политика приватизации государственной собственности осуществлена правящим режимом в интересах формирования в стране класса российского капитала. Теперь это стало очевидным фактом. Кстати говоря, результативность государственных решений по проведению приватизации оценивается правящими кругами и по идеологическому критерию: как важнейшего экономического условия преодоления бывшего господства в обществе коммунистической идеологии.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Существенно отличается механизм контроля исполнения административно-государственных решений. Здесь применимы стандартизированные и нормативно-правовые показатели и оценки. Например, Министерством образования РФ установлены единые государственные образовательные стандарты. Цель решения Министерства — добиться того, чтобы выпускники разных школ, обучающиеся по разным учебникам и программам, имели бы некоторый запас знаний, который бы соответствовал определению статуса общего среднего образования. Или еще пример. Законом РФ установлен прожиточный минимум для населения. Это также вид социального стандарта В том и другом случаях неизбежны в реальной жизни отклонения. В системе образования они связаны с уровнем профессиональной подготовки педагогических кадров. А в социальной сфере — с существенными различиями в уровнях социально-экономического развития регионов и муниципальных единиц. На реальный прожиточный минимум влияют некоторые другие экономические факторы — прежде всего инфляционные колебания. В обоих случаях механизм контроля исполнения решений однозначен: сопоставление реальных характеристик (показателей) состояния объекта с установленными государственными стандартами.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 xml:space="preserve">Административно-политические решения, т.е. решения, административные по содержанию и методам принятия и исполнения, но вызывающие политические последствия, могут контролироваться как с помощью государственных стандартов и правовых норм, так и механизмов политического анализа и оценки. Это — критерий соответствия концепциям и принципам проводимой государством политики, ее программным целям. 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Наконец, вопрос о контроле за исполнением решений. На мой взгляд, можно обозначить три вида контролирующей деятельности: диагностика процесса исполнения решения, ревизия и санкции. Каждый из них завершается оценкой конкретной управляющей деятельности и ее результатов. Диагностика на данном этапе управленческого процесса применяется с целью выявления и объяснения нерешенных или трудно решаемых проблем, связанных с реализацией проекта, и причин их возникновения. Этот вид контроля используется в основном при поверке хода исполнения политических решений. Он осуществляется в форме политического анализа и оценки способов деятельности управляющего субъекта и состояния субъектно-объектных отношений.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Политический анализ как инструмент диагностики — это объяснение функционирования конкретных элементов управляющей системы в конкретной ситуации и оценка ее деятельности с точки зрения соответствия политическим целям и задачам, полноты их реализации в анализируемый период времени и в сложившейся ситуации. Анализ включает: а) выявление особенностей функционирования, в том числе характера трудностей и конфликтов конкретных структур власти и управления и тенденции их изменения в данной ситуации; б) оценку уровня реализации конкретными субъектами и структурами свойственных им функций и компетенции; в) оценку действенности организационных форм и методов исполнительской деятельности и рациональности использования ресурсов; г) определение доминирующих в данной ситуации общественно-политических ориентации и мнений, а также отношения различных слоев населения к выявившимся результатам проводимой политики, осуществляемых решений (лояльного, нейтрального, негативного); д) проверку уровня участия управляемых в исполнении намеченных программ.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Другой вид контроля — ревизия (от лат. revisio — пересмотр) сводится к официальной документальной проверке деятельности исполнительного аппарата государственного органа на предмет законности использования материальных ресурсов, а также соответствия применяемых технологий правовым и другим, установленным государственными органами нормам. Санкции (от лат. sanctio — строжайшее постановление) — важная форма социального контроля. Применение санкций — форма контроля решений государственных органов вышестоящими институтами власти и управления. Различают санкции негативные и позитивные. Первые применяются для запрещения незаконных или не соответствующих установленным нормам и принятым ценностям деиствий управляющих и управляемых. Вторые, напротив, используются в качестве стимулов активизации законных и целесообразных видов действий участников управленческого процесса. Например, инновационной деятельности.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В заключение отметим, что всякий контроль рационален, служит средством интенсификации управленческой деятельности при условии его осуществления в рамках целей и задач, вытекающих из содержания решений.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Контроль осуществляется прежде всего самим субъектом, принявшим то или иное решение, а также его исполнителем. Вместе с тем функционируют самостоятельные специализированные органы государственного контроля в структуре исполнительной власти. Так, в России существуют три вида федеративных органов исполнительной власти: министерства, федеральная служба и федеральный надзор. Учреждения последнего имеются как в структуре Администрации Президента, так и при Правительстве РФ. Согласно Конституции РФ, Государственной Думой Федерального Собрания России создан независимый контрольно-финансовый орган — Счетная Палата РФ. В ее функции входит проверка финансовой деятельности учреждений и организаций, обслуживаемых федеральным бюджетом. К сожалению, данный орган не имеет властных полномочий, т.е. не наделен правом применения санкций, пресекающих выявляемые им нарушения законодательства в использовании государственных средств. Он может лишь направлять материалы ревизионных проверок в правоохранительные органы.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Обобщение итогов реализации решений и оценка результатов — заключительный этап управленческого действия. Он является логическим продолжением осуществления функции контроля. Об итогах реализации решений судят по объективным показателям управленческой деятельности, охарактеризованным выше. Процедура обобщения результатов реализации решений в основном сводится к сравнительному анализу планируемых заданий (целей, задач) и достигнутых фактических результатов. Заключительный вывод анализа: “осуществлены” или “не осуществлены” поставленные цели и задачи — не исчерпывает содержания рассматриваемого этапа управленческого процесса. Управляющего субъекта интересуют также вопросы: а) об эффективности реализованного решения; б) о последствиях решения; в) о проблемах, возникающих вследствие решения.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Эффективность — проблема, заслуживающая особого рассмотрения, что будет сделано в следующей главе настоящего труда. Здесь же отметим только то, что, не определив эффективности реализованного проекта, невозможно вообще судить о его полезности для общества.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Любые государственные решения могут иметь противоречивые последствия, зафиксированные в прогнозных сценариях или непредвиденные. Из теории деятельности известно, что цели никогда полностью не совпадают с результатами. Они богаче результатов, поскольку представляют их идеальный образ. Идеал всегда выше действительности. С другой стороны, результаты содержат в себе нечто выходящее за рамки цели; это — последствия реализации целей. В таком смысле результаты как фрагмент действительности содержательней цели лишь как прогнозируемого представления о ней.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 xml:space="preserve">Анализ возможных последствий решений, как отмечалось, — непременное условие принятия последних. Он не менее важен в качестве элемента обобщения итогов их реализации. Причем речь идет о последствиях ближайших и отдаленных. Позитивные ближайшие последствия зачастую оборачиваются серьезнейшими негативами в будущем. Особенно, если решения касаются вопросов, связанных с базовыми факторами жизнедеятельности общества: природными ресурсами, здоровьем нации, образованием народа, развитием науки, геополитическими интересами государства и т.д. Но именно отдаленные последствия труднее всего осмысливаются, и наступление их чаще всего оказывается неожиданным и драматичным. 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Обобщение итогов реализации решений и анализ возможных последствий позволяет выявить новые проблемы и новые возможности государственного управления. Диалектика Жизни такова, что решение одних проблем приводит в возникновению других. Реализация решений высших органов управления требует комплекса соответствующих управленческих действий нижестоящих органов и т.д. Цепь решений и следующих за ними новых проблем — закономерное явление в функционировании государства и общественной системы. Совокупный конечный итог составляющих рационального управленческого процесса — расширение границ возможностей контролировать происходящие общественные процессы, точнее предсказывать последствия принимаемых решений и в целом адекватнее организовывать и осуществлять деятельность управленческой системы. Этому постоянно препятствует неопределенность ситуации, в которой действует система. Неопределенность означает недостаточно известное. Неопределенность, отмечает профессор Д. Занд (США), влияет на наш подход к управлению почти на каждом уровне анализа, начиная с теории поведения, кончая теорией разработки стратегии и проектирования организационных структур. Фактор неопределенности — подтверждение принципа “ограниченной рациональности”. Его влияние на процесс управления уменьшается в той мере, в какой становится полнее информация о ситуации. Но чем сложнее ситуация и принимаемые решения, тем ощутимее влияние этого фактора на деятельность управляющей системы и большее значение приобретает творческая умственная работа управляющего субъекта.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</w:p>
    <w:p w:rsidR="007C0490" w:rsidRPr="00003A7B" w:rsidRDefault="007C0490" w:rsidP="00A87E2E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03A7B">
        <w:rPr>
          <w:b/>
          <w:sz w:val="24"/>
          <w:szCs w:val="24"/>
        </w:rPr>
        <w:t>Заключение</w:t>
      </w: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</w:p>
    <w:p w:rsidR="007C0490" w:rsidRPr="007C0490" w:rsidRDefault="007C0490" w:rsidP="00A87E2E">
      <w:pPr>
        <w:spacing w:line="360" w:lineRule="auto"/>
        <w:ind w:firstLine="709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Анализ управленческих решений позволяет сделать ряд обобщающих выводов. Во-первых, логика разработки, принятия и исполнения решений выражает объективную взаимосвязь управленческих функций; этапы процесса решений определяются необходимой последовательностью реализации функций. Все функции управленческого процесса реализуются в политических решениях стратегического характера. В других видах решений реализуются отдельные функции. Во-вторых, процесс решений характеризуется единством целей, направлений, задач, средств, методов, стилей (технологий) управленческого действия. В зависимости от характера целей, решения и технологии по их осуществлению акцентируются на мобилизационный тип деятельности управляемых или на участие, включающее самоуправление, самоорганизацию. В-третьих, процесс решений в системе государственного управления организационно и функционально базируется на конституционных установлениях и регулируется соответствующими конкретными нормативными актами и предписаниями. В-четвертых, необходимость оптимального сочетания коллективного обсуждения и принятия решений и единоличной ответственности руководителя — один из демократических принципов управления. В-пятых, процесс принятия и исполнения решений носит проблемно-ситуационный характер: конкретный анализ ситуаций — метод выявления проблем, требующих решений, и определения практических задач по реализации намеченных целей. В-шестых, решения обеспечиваются соответствующими кадрами — руководящими и исполнительскими. Институт государственной службы — локомотив политических и административных решений.</w:t>
      </w:r>
    </w:p>
    <w:p w:rsidR="007C0490" w:rsidRPr="007C0490" w:rsidRDefault="00003A7B" w:rsidP="00A87E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A87E2E" w:rsidRDefault="00A87E2E" w:rsidP="00A87E2E">
      <w:pPr>
        <w:spacing w:before="100" w:beforeAutospacing="1" w:after="100" w:afterAutospacing="1"/>
        <w:rPr>
          <w:sz w:val="24"/>
          <w:szCs w:val="24"/>
        </w:rPr>
      </w:pPr>
    </w:p>
    <w:p w:rsidR="007C0490" w:rsidRPr="007C0490" w:rsidRDefault="007C0490" w:rsidP="00A87E2E">
      <w:pPr>
        <w:spacing w:before="100" w:beforeAutospacing="1" w:after="100" w:afterAutospacing="1"/>
        <w:rPr>
          <w:sz w:val="24"/>
          <w:szCs w:val="24"/>
        </w:rPr>
      </w:pPr>
      <w:r w:rsidRPr="007C0490">
        <w:rPr>
          <w:sz w:val="24"/>
          <w:szCs w:val="24"/>
        </w:rPr>
        <w:t>Список используемой литературы</w:t>
      </w:r>
    </w:p>
    <w:p w:rsidR="007C0490" w:rsidRPr="007C0490" w:rsidRDefault="007C0490" w:rsidP="00D94991">
      <w:pPr>
        <w:spacing w:line="360" w:lineRule="auto"/>
        <w:jc w:val="both"/>
        <w:rPr>
          <w:sz w:val="24"/>
          <w:szCs w:val="24"/>
        </w:rPr>
      </w:pPr>
      <w:r w:rsidRPr="007C0490">
        <w:rPr>
          <w:sz w:val="24"/>
          <w:szCs w:val="24"/>
        </w:rPr>
        <w:t>1</w:t>
      </w:r>
      <w:r w:rsidR="009E6C8C">
        <w:rPr>
          <w:sz w:val="24"/>
          <w:szCs w:val="24"/>
        </w:rPr>
        <w:t>.</w:t>
      </w:r>
      <w:r w:rsidRPr="007C0490">
        <w:rPr>
          <w:sz w:val="24"/>
          <w:szCs w:val="24"/>
        </w:rPr>
        <w:t xml:space="preserve"> Василенко И. Административно-государственное управление в странах Запада: США. Великобритания, Франция, Германия. – М., 200</w:t>
      </w:r>
      <w:r w:rsidR="009E6C8C">
        <w:rPr>
          <w:sz w:val="24"/>
          <w:szCs w:val="24"/>
        </w:rPr>
        <w:t>9</w:t>
      </w:r>
      <w:r w:rsidRPr="007C0490">
        <w:rPr>
          <w:sz w:val="24"/>
          <w:szCs w:val="24"/>
        </w:rPr>
        <w:t>. – С. 69.</w:t>
      </w:r>
    </w:p>
    <w:p w:rsidR="007C0490" w:rsidRPr="007C0490" w:rsidRDefault="009E6C8C" w:rsidP="00D949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C0490" w:rsidRPr="007C0490">
        <w:rPr>
          <w:sz w:val="24"/>
          <w:szCs w:val="24"/>
        </w:rPr>
        <w:t xml:space="preserve"> Мильнер Б. Введение. // Современное управление. Т. 1. – М., 200</w:t>
      </w:r>
      <w:r>
        <w:rPr>
          <w:sz w:val="24"/>
          <w:szCs w:val="24"/>
        </w:rPr>
        <w:t>9</w:t>
      </w:r>
      <w:r w:rsidR="007C0490" w:rsidRPr="007C0490">
        <w:rPr>
          <w:sz w:val="24"/>
          <w:szCs w:val="24"/>
        </w:rPr>
        <w:t>. – С. 176.</w:t>
      </w:r>
    </w:p>
    <w:p w:rsidR="004D7C22" w:rsidRPr="004D7C22" w:rsidRDefault="009E6C8C" w:rsidP="00D949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C0490" w:rsidRPr="007C0490">
        <w:rPr>
          <w:sz w:val="24"/>
          <w:szCs w:val="24"/>
        </w:rPr>
        <w:t xml:space="preserve"> Сердюков Г. Политический выбор в условиях кризиса // Российская политическая политология. – Ростов </w:t>
      </w:r>
      <w:r w:rsidR="004D7C22" w:rsidRPr="004D7C22">
        <w:rPr>
          <w:sz w:val="24"/>
          <w:szCs w:val="24"/>
        </w:rPr>
        <w:t xml:space="preserve">н/Д.: Феникс. </w:t>
      </w:r>
      <w:r>
        <w:rPr>
          <w:sz w:val="24"/>
          <w:szCs w:val="24"/>
        </w:rPr>
        <w:t>2008</w:t>
      </w:r>
      <w:r w:rsidR="004D7C22" w:rsidRPr="004D7C22">
        <w:rPr>
          <w:sz w:val="24"/>
          <w:szCs w:val="24"/>
        </w:rPr>
        <w:t>. – С. 246.</w:t>
      </w:r>
    </w:p>
    <w:p w:rsidR="004D7C22" w:rsidRPr="004D7C22" w:rsidRDefault="009E6C8C" w:rsidP="00D949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7C22" w:rsidRPr="004D7C2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4D7C22" w:rsidRPr="004D7C22">
        <w:rPr>
          <w:sz w:val="24"/>
          <w:szCs w:val="24"/>
        </w:rPr>
        <w:t>Марш Д. Теория и практика управления // Современное управление. Т. 1. – М., 200</w:t>
      </w:r>
      <w:r>
        <w:rPr>
          <w:sz w:val="24"/>
          <w:szCs w:val="24"/>
        </w:rPr>
        <w:t>9</w:t>
      </w:r>
      <w:r w:rsidR="004D7C22" w:rsidRPr="004D7C22">
        <w:rPr>
          <w:sz w:val="24"/>
          <w:szCs w:val="24"/>
        </w:rPr>
        <w:t>. – С. 13.</w:t>
      </w:r>
    </w:p>
    <w:p w:rsidR="004D7C22" w:rsidRPr="004D7C22" w:rsidRDefault="009E6C8C" w:rsidP="00D949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D7C22" w:rsidRPr="004D7C22">
        <w:rPr>
          <w:sz w:val="24"/>
          <w:szCs w:val="24"/>
        </w:rPr>
        <w:t xml:space="preserve"> Хольцер М. Как научиться повышать производительность в государственном секторе // Эффективность государственного управления. Т. 1. – М., 20</w:t>
      </w:r>
      <w:r>
        <w:rPr>
          <w:sz w:val="24"/>
          <w:szCs w:val="24"/>
        </w:rPr>
        <w:t>10</w:t>
      </w:r>
      <w:r w:rsidR="004D7C22" w:rsidRPr="004D7C22">
        <w:rPr>
          <w:sz w:val="24"/>
          <w:szCs w:val="24"/>
        </w:rPr>
        <w:t>. – С. 29.</w:t>
      </w:r>
    </w:p>
    <w:p w:rsidR="004D7C22" w:rsidRPr="004D7C22" w:rsidRDefault="009E6C8C" w:rsidP="00D949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7C22" w:rsidRPr="004D7C22">
        <w:rPr>
          <w:sz w:val="24"/>
          <w:szCs w:val="24"/>
        </w:rPr>
        <w:t xml:space="preserve"> Хольцер М. Как научиться повышать производительность в государственном секторе //Эффективность государственного управления. Т. 1. – М., 20</w:t>
      </w:r>
      <w:r>
        <w:rPr>
          <w:sz w:val="24"/>
          <w:szCs w:val="24"/>
        </w:rPr>
        <w:t>09</w:t>
      </w:r>
      <w:r w:rsidR="004D7C22" w:rsidRPr="004D7C22">
        <w:rPr>
          <w:sz w:val="24"/>
          <w:szCs w:val="24"/>
        </w:rPr>
        <w:t>. – С. 29.</w:t>
      </w:r>
    </w:p>
    <w:p w:rsidR="004D7C22" w:rsidRPr="004D7C22" w:rsidRDefault="009E6C8C" w:rsidP="00D949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D7C22" w:rsidRPr="004D7C22">
        <w:rPr>
          <w:sz w:val="24"/>
          <w:szCs w:val="24"/>
        </w:rPr>
        <w:t xml:space="preserve"> Стейер Р., Беласко Ц. Современное управление. – С. 13.</w:t>
      </w:r>
    </w:p>
    <w:p w:rsidR="004D7C22" w:rsidRPr="004D7C22" w:rsidRDefault="009E6C8C" w:rsidP="00D949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4D7C22" w:rsidRPr="004D7C22">
        <w:rPr>
          <w:sz w:val="24"/>
          <w:szCs w:val="24"/>
        </w:rPr>
        <w:t xml:space="preserve"> Ханна У. Процесс принятия решений в организациях государственного сектора //Современное управление. – Т. 2. – С. 16, 28.</w:t>
      </w:r>
    </w:p>
    <w:p w:rsidR="004D7C22" w:rsidRPr="004D7C22" w:rsidRDefault="009E6C8C" w:rsidP="00D949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 w:rsidR="004D7C22" w:rsidRPr="004D7C22">
        <w:rPr>
          <w:sz w:val="24"/>
          <w:szCs w:val="24"/>
        </w:rPr>
        <w:t xml:space="preserve"> Игнатов В.Г., Понеделков А.В. Профессиональная компетентность должностного лица государственной службы // Государственная служба: </w:t>
      </w:r>
      <w:r>
        <w:rPr>
          <w:sz w:val="24"/>
          <w:szCs w:val="24"/>
        </w:rPr>
        <w:t>теория и организация. – М., 2009</w:t>
      </w:r>
      <w:r w:rsidR="004D7C22" w:rsidRPr="004D7C22">
        <w:rPr>
          <w:sz w:val="24"/>
          <w:szCs w:val="24"/>
        </w:rPr>
        <w:t>. – С. 496 – 509.</w:t>
      </w:r>
    </w:p>
    <w:p w:rsidR="003560E3" w:rsidRDefault="009E6C8C" w:rsidP="00D949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3560E3" w:rsidRDefault="003560E3" w:rsidP="00D94991">
      <w:pPr>
        <w:spacing w:line="360" w:lineRule="auto"/>
        <w:ind w:firstLine="709"/>
        <w:jc w:val="both"/>
        <w:rPr>
          <w:sz w:val="28"/>
          <w:szCs w:val="28"/>
        </w:rPr>
      </w:pPr>
    </w:p>
    <w:sectPr w:rsidR="003560E3" w:rsidSect="003560E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9C" w:rsidRDefault="00CE0F9C">
      <w:r>
        <w:separator/>
      </w:r>
    </w:p>
  </w:endnote>
  <w:endnote w:type="continuationSeparator" w:id="0">
    <w:p w:rsidR="00CE0F9C" w:rsidRDefault="00CE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22" w:rsidRDefault="004D7C22" w:rsidP="005C1E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C22" w:rsidRDefault="004D7C22" w:rsidP="003560E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22" w:rsidRDefault="004D7C22" w:rsidP="005C1E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5314">
      <w:rPr>
        <w:rStyle w:val="a7"/>
        <w:noProof/>
      </w:rPr>
      <w:t>2</w:t>
    </w:r>
    <w:r>
      <w:rPr>
        <w:rStyle w:val="a7"/>
      </w:rPr>
      <w:fldChar w:fldCharType="end"/>
    </w:r>
  </w:p>
  <w:p w:rsidR="004D7C22" w:rsidRDefault="004D7C22" w:rsidP="003560E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9C" w:rsidRDefault="00CE0F9C">
      <w:r>
        <w:separator/>
      </w:r>
    </w:p>
  </w:footnote>
  <w:footnote w:type="continuationSeparator" w:id="0">
    <w:p w:rsidR="00CE0F9C" w:rsidRDefault="00CE0F9C">
      <w:r>
        <w:continuationSeparator/>
      </w:r>
    </w:p>
  </w:footnote>
  <w:footnote w:id="1">
    <w:p w:rsidR="00F76CE3" w:rsidRPr="00F76CE3" w:rsidRDefault="00F76CE3" w:rsidP="00A91E0C">
      <w:pPr>
        <w:spacing w:before="100" w:beforeAutospacing="1" w:after="100" w:afterAutospacing="1"/>
      </w:pPr>
      <w:r w:rsidRPr="00F76CE3">
        <w:rPr>
          <w:rStyle w:val="a3"/>
        </w:rPr>
        <w:footnoteRef/>
      </w:r>
      <w:r w:rsidRPr="00F76CE3">
        <w:t xml:space="preserve"> Василенко И. Административно-государственное управление в странах Запада: США. Великобритания, Франция, Германия. – М., 200</w:t>
      </w:r>
      <w:r w:rsidR="00A91E0C">
        <w:t>9</w:t>
      </w:r>
      <w:r w:rsidRPr="00F76CE3">
        <w:t>. – С. 69.</w:t>
      </w:r>
    </w:p>
    <w:p w:rsidR="00F76CE3" w:rsidRDefault="00F76CE3">
      <w:pPr>
        <w:pStyle w:val="ac"/>
      </w:pPr>
    </w:p>
  </w:footnote>
  <w:footnote w:id="2">
    <w:p w:rsidR="00C87AA3" w:rsidRPr="00C87AA3" w:rsidRDefault="00C87AA3">
      <w:pPr>
        <w:pStyle w:val="ac"/>
      </w:pPr>
      <w:r>
        <w:rPr>
          <w:rStyle w:val="a3"/>
        </w:rPr>
        <w:footnoteRef/>
      </w:r>
      <w:r>
        <w:t xml:space="preserve"> </w:t>
      </w:r>
      <w:r w:rsidRPr="00C87AA3">
        <w:t xml:space="preserve">Ларичев О.И. </w:t>
      </w:r>
      <w:r>
        <w:t>«</w:t>
      </w:r>
      <w:r w:rsidRPr="00C87AA3">
        <w:t>Наука и искусство принятия решений</w:t>
      </w:r>
      <w:r>
        <w:t>»</w:t>
      </w:r>
      <w:r w:rsidRPr="00C87AA3">
        <w:t xml:space="preserve">. - М.: Наука, </w:t>
      </w:r>
      <w:r>
        <w:t>2009</w:t>
      </w:r>
      <w:r w:rsidRPr="00C87AA3">
        <w:t>. С. 64.</w:t>
      </w:r>
    </w:p>
  </w:footnote>
  <w:footnote w:id="3">
    <w:p w:rsidR="00C87AA3" w:rsidRPr="00C87AA3" w:rsidRDefault="00C87AA3">
      <w:pPr>
        <w:pStyle w:val="ac"/>
      </w:pPr>
      <w:r>
        <w:rPr>
          <w:rStyle w:val="a3"/>
        </w:rPr>
        <w:footnoteRef/>
      </w:r>
      <w:r>
        <w:t xml:space="preserve"> </w:t>
      </w:r>
      <w:r w:rsidRPr="00C87AA3">
        <w:t>Менеджмент организации / Под ред. Рум</w:t>
      </w:r>
      <w:r>
        <w:t>янцевой З.П. - М.: ИНФРА-М, 2009</w:t>
      </w:r>
      <w:r w:rsidRPr="00C87AA3">
        <w:t>. С. 295.</w:t>
      </w:r>
    </w:p>
  </w:footnote>
  <w:footnote w:id="4">
    <w:p w:rsidR="00D636C0" w:rsidRPr="00D636C0" w:rsidRDefault="009F63C1" w:rsidP="00D636C0">
      <w:pPr>
        <w:spacing w:before="100" w:beforeAutospacing="1" w:after="100" w:afterAutospacing="1"/>
      </w:pPr>
      <w:r>
        <w:rPr>
          <w:rStyle w:val="a3"/>
        </w:rPr>
        <w:footnoteRef/>
      </w:r>
      <w:r>
        <w:t xml:space="preserve"> </w:t>
      </w:r>
      <w:r w:rsidR="00D636C0" w:rsidRPr="00D636C0">
        <w:t>Марш Д. Теория и практика управления // Современное управление. Т. 1. – М., 2003. – С. 13.</w:t>
      </w:r>
    </w:p>
    <w:p w:rsidR="009F63C1" w:rsidRPr="00D636C0" w:rsidRDefault="009F63C1">
      <w:pPr>
        <w:pStyle w:val="ac"/>
      </w:pPr>
    </w:p>
  </w:footnote>
  <w:footnote w:id="5">
    <w:p w:rsidR="00D636C0" w:rsidRPr="00D636C0" w:rsidRDefault="00D636C0" w:rsidP="00D636C0">
      <w:pPr>
        <w:spacing w:before="100" w:beforeAutospacing="1" w:after="100" w:afterAutospacing="1"/>
      </w:pPr>
      <w:r>
        <w:rPr>
          <w:rStyle w:val="a3"/>
        </w:rPr>
        <w:footnoteRef/>
      </w:r>
      <w:r>
        <w:t xml:space="preserve"> </w:t>
      </w:r>
      <w:r w:rsidRPr="00D636C0">
        <w:t>Ханна У. Процесс принятия решений в организациях государственного сектора // Современн</w:t>
      </w:r>
      <w:r w:rsidR="00C60F32">
        <w:t>ое управление. – Т. 2. – С. 16</w:t>
      </w:r>
      <w:r w:rsidRPr="00D636C0">
        <w:t>.</w:t>
      </w:r>
    </w:p>
    <w:p w:rsidR="00D636C0" w:rsidRDefault="00D636C0">
      <w:pPr>
        <w:pStyle w:val="ac"/>
      </w:pPr>
    </w:p>
  </w:footnote>
  <w:footnote w:id="6">
    <w:p w:rsidR="00D636C0" w:rsidRPr="00D636C0" w:rsidRDefault="00D636C0" w:rsidP="00D636C0">
      <w:pPr>
        <w:spacing w:before="100" w:beforeAutospacing="1" w:after="100" w:afterAutospacing="1"/>
      </w:pPr>
      <w:r>
        <w:rPr>
          <w:rStyle w:val="a3"/>
        </w:rPr>
        <w:footnoteRef/>
      </w:r>
      <w:r>
        <w:t xml:space="preserve"> </w:t>
      </w:r>
      <w:r w:rsidRPr="00D636C0">
        <w:t>Ханна У. Процесс принятия решений в организациях государственного сектора // Современное управление. – Т. 2. – С.  28.</w:t>
      </w:r>
    </w:p>
    <w:p w:rsidR="00D636C0" w:rsidRDefault="00D636C0">
      <w:pPr>
        <w:pStyle w:val="ac"/>
      </w:pPr>
    </w:p>
  </w:footnote>
  <w:footnote w:id="7">
    <w:p w:rsidR="00C60F32" w:rsidRPr="00C60F32" w:rsidRDefault="00C60F32" w:rsidP="00C60F32">
      <w:pPr>
        <w:spacing w:before="100" w:beforeAutospacing="1" w:after="100" w:afterAutospacing="1"/>
      </w:pPr>
      <w:r>
        <w:rPr>
          <w:rStyle w:val="a3"/>
        </w:rPr>
        <w:footnoteRef/>
      </w:r>
      <w:r>
        <w:t xml:space="preserve"> </w:t>
      </w:r>
      <w:r w:rsidRPr="00C60F32">
        <w:t>Макгоун Р., Спаньола Р. Разработка новых технологий //Эффективность государственного управления. – С. 773.</w:t>
      </w:r>
    </w:p>
    <w:p w:rsidR="00C60F32" w:rsidRDefault="00C60F32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571"/>
    <w:multiLevelType w:val="hybridMultilevel"/>
    <w:tmpl w:val="9368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472786"/>
    <w:multiLevelType w:val="hybridMultilevel"/>
    <w:tmpl w:val="D68C3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CC12EE"/>
    <w:multiLevelType w:val="hybridMultilevel"/>
    <w:tmpl w:val="F096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65A43"/>
    <w:multiLevelType w:val="hybridMultilevel"/>
    <w:tmpl w:val="F162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D7B17"/>
    <w:multiLevelType w:val="hybridMultilevel"/>
    <w:tmpl w:val="0C04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5A634A"/>
    <w:multiLevelType w:val="hybridMultilevel"/>
    <w:tmpl w:val="B2F0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4"/>
    <w:rsid w:val="00003A7B"/>
    <w:rsid w:val="00030579"/>
    <w:rsid w:val="002667A9"/>
    <w:rsid w:val="003560E3"/>
    <w:rsid w:val="003D5314"/>
    <w:rsid w:val="00450304"/>
    <w:rsid w:val="004D7C22"/>
    <w:rsid w:val="005A10BD"/>
    <w:rsid w:val="005C1E7F"/>
    <w:rsid w:val="005E6043"/>
    <w:rsid w:val="00662DA4"/>
    <w:rsid w:val="00680971"/>
    <w:rsid w:val="007C0490"/>
    <w:rsid w:val="00831B73"/>
    <w:rsid w:val="00941709"/>
    <w:rsid w:val="009E6C8C"/>
    <w:rsid w:val="009F63C1"/>
    <w:rsid w:val="00A87E2E"/>
    <w:rsid w:val="00A91E0C"/>
    <w:rsid w:val="00AF657A"/>
    <w:rsid w:val="00C60F32"/>
    <w:rsid w:val="00C87AA3"/>
    <w:rsid w:val="00CE0F9C"/>
    <w:rsid w:val="00D636C0"/>
    <w:rsid w:val="00D94991"/>
    <w:rsid w:val="00EC159D"/>
    <w:rsid w:val="00EE6DE3"/>
    <w:rsid w:val="00F76CE3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DA4"/>
  </w:style>
  <w:style w:type="paragraph" w:styleId="2">
    <w:name w:val="heading 2"/>
    <w:basedOn w:val="a"/>
    <w:link w:val="20"/>
    <w:uiPriority w:val="9"/>
    <w:qFormat/>
    <w:rsid w:val="00662D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62D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662DA4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662DA4"/>
    <w:rPr>
      <w:rFonts w:cs="Times New Roman"/>
    </w:rPr>
  </w:style>
  <w:style w:type="paragraph" w:styleId="a4">
    <w:name w:val="Body Text"/>
    <w:basedOn w:val="a"/>
    <w:rsid w:val="00662DA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Цитаты"/>
    <w:basedOn w:val="a"/>
    <w:rsid w:val="00662DA4"/>
    <w:pPr>
      <w:snapToGrid w:val="0"/>
      <w:spacing w:before="100" w:after="100"/>
      <w:ind w:left="360" w:right="360"/>
    </w:pPr>
    <w:rPr>
      <w:sz w:val="24"/>
    </w:rPr>
  </w:style>
  <w:style w:type="paragraph" w:styleId="a6">
    <w:name w:val="footer"/>
    <w:basedOn w:val="a"/>
    <w:rsid w:val="003560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60E3"/>
  </w:style>
  <w:style w:type="character" w:customStyle="1" w:styleId="20">
    <w:name w:val="Заголовок 2 Знак"/>
    <w:basedOn w:val="a0"/>
    <w:link w:val="2"/>
    <w:uiPriority w:val="9"/>
    <w:rsid w:val="00FF2F56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FF2F5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endnote text"/>
    <w:basedOn w:val="a"/>
    <w:link w:val="aa"/>
    <w:rsid w:val="00F76CE3"/>
  </w:style>
  <w:style w:type="character" w:customStyle="1" w:styleId="aa">
    <w:name w:val="Текст концевой сноски Знак"/>
    <w:basedOn w:val="a0"/>
    <w:link w:val="a9"/>
    <w:rsid w:val="00F76CE3"/>
  </w:style>
  <w:style w:type="character" w:styleId="ab">
    <w:name w:val="endnote reference"/>
    <w:basedOn w:val="a0"/>
    <w:rsid w:val="00F76CE3"/>
    <w:rPr>
      <w:vertAlign w:val="superscript"/>
    </w:rPr>
  </w:style>
  <w:style w:type="paragraph" w:styleId="ac">
    <w:name w:val="footnote text"/>
    <w:basedOn w:val="a"/>
    <w:link w:val="ad"/>
    <w:rsid w:val="00F76CE3"/>
  </w:style>
  <w:style w:type="character" w:customStyle="1" w:styleId="ad">
    <w:name w:val="Текст сноски Знак"/>
    <w:basedOn w:val="a0"/>
    <w:link w:val="ac"/>
    <w:rsid w:val="00F76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DA4"/>
  </w:style>
  <w:style w:type="paragraph" w:styleId="2">
    <w:name w:val="heading 2"/>
    <w:basedOn w:val="a"/>
    <w:link w:val="20"/>
    <w:uiPriority w:val="9"/>
    <w:qFormat/>
    <w:rsid w:val="00662D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62D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662DA4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662DA4"/>
    <w:rPr>
      <w:rFonts w:cs="Times New Roman"/>
    </w:rPr>
  </w:style>
  <w:style w:type="paragraph" w:styleId="a4">
    <w:name w:val="Body Text"/>
    <w:basedOn w:val="a"/>
    <w:rsid w:val="00662DA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Цитаты"/>
    <w:basedOn w:val="a"/>
    <w:rsid w:val="00662DA4"/>
    <w:pPr>
      <w:snapToGrid w:val="0"/>
      <w:spacing w:before="100" w:after="100"/>
      <w:ind w:left="360" w:right="360"/>
    </w:pPr>
    <w:rPr>
      <w:sz w:val="24"/>
    </w:rPr>
  </w:style>
  <w:style w:type="paragraph" w:styleId="a6">
    <w:name w:val="footer"/>
    <w:basedOn w:val="a"/>
    <w:rsid w:val="003560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60E3"/>
  </w:style>
  <w:style w:type="character" w:customStyle="1" w:styleId="20">
    <w:name w:val="Заголовок 2 Знак"/>
    <w:basedOn w:val="a0"/>
    <w:link w:val="2"/>
    <w:uiPriority w:val="9"/>
    <w:rsid w:val="00FF2F56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FF2F5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endnote text"/>
    <w:basedOn w:val="a"/>
    <w:link w:val="aa"/>
    <w:rsid w:val="00F76CE3"/>
  </w:style>
  <w:style w:type="character" w:customStyle="1" w:styleId="aa">
    <w:name w:val="Текст концевой сноски Знак"/>
    <w:basedOn w:val="a0"/>
    <w:link w:val="a9"/>
    <w:rsid w:val="00F76CE3"/>
  </w:style>
  <w:style w:type="character" w:styleId="ab">
    <w:name w:val="endnote reference"/>
    <w:basedOn w:val="a0"/>
    <w:rsid w:val="00F76CE3"/>
    <w:rPr>
      <w:vertAlign w:val="superscript"/>
    </w:rPr>
  </w:style>
  <w:style w:type="paragraph" w:styleId="ac">
    <w:name w:val="footnote text"/>
    <w:basedOn w:val="a"/>
    <w:link w:val="ad"/>
    <w:rsid w:val="00F76CE3"/>
  </w:style>
  <w:style w:type="character" w:customStyle="1" w:styleId="ad">
    <w:name w:val="Текст сноски Знак"/>
    <w:basedOn w:val="a0"/>
    <w:link w:val="ac"/>
    <w:rsid w:val="00F7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A958-2B4C-4A79-B789-E7540C05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9197</Words>
  <Characters>52425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МИНИСТЕРСТВО СЕЛЬСКОГО ХОЗЯЙСТВА</vt:lpstr>
    </vt:vector>
  </TitlesOfParts>
  <Company>Home</Company>
  <LinksUpToDate>false</LinksUpToDate>
  <CharactersWithSpaces>61500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МИНИСТЕРСТВО СЕЛЬСКОГО ХОЗЯЙСТВА</dc:title>
  <dc:subject/>
  <dc:creator>Оксана</dc:creator>
  <cp:keywords/>
  <dc:description/>
  <cp:lastModifiedBy>Dmitrij V Stolpovskih</cp:lastModifiedBy>
  <cp:revision>2</cp:revision>
  <dcterms:created xsi:type="dcterms:W3CDTF">2015-05-05T03:00:00Z</dcterms:created>
  <dcterms:modified xsi:type="dcterms:W3CDTF">2015-05-05T03:00:00Z</dcterms:modified>
</cp:coreProperties>
</file>