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88" w:rsidRPr="00412188" w:rsidRDefault="00412188" w:rsidP="0058257F">
      <w:pPr>
        <w:pBdr>
          <w:bottom w:val="single" w:sz="4" w:space="1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60"/>
          <w:szCs w:val="24"/>
          <w:lang w:eastAsia="ru-RU"/>
        </w:rPr>
      </w:pPr>
      <w:bookmarkStart w:id="0" w:name="_GoBack"/>
      <w:bookmarkEnd w:id="0"/>
      <w:r w:rsidRPr="00412188">
        <w:rPr>
          <w:rFonts w:ascii="Times New Roman" w:eastAsia="Times New Roman" w:hAnsi="Times New Roman" w:cs="Times New Roman"/>
          <w:spacing w:val="60"/>
          <w:szCs w:val="24"/>
          <w:lang w:eastAsia="ru-RU"/>
        </w:rPr>
        <w:t>Департамент образования города Москвы</w:t>
      </w:r>
    </w:p>
    <w:p w:rsidR="00412188" w:rsidRPr="00412188" w:rsidRDefault="00412188" w:rsidP="00412188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pacing w:val="40"/>
          <w:sz w:val="32"/>
          <w:szCs w:val="32"/>
          <w:lang w:eastAsia="ru-RU"/>
        </w:rPr>
      </w:pPr>
      <w:r w:rsidRPr="00412188">
        <w:rPr>
          <w:rFonts w:ascii="Arial" w:eastAsia="Times New Roman" w:hAnsi="Arial" w:cs="Arial"/>
          <w:b/>
          <w:bCs/>
          <w:spacing w:val="40"/>
          <w:sz w:val="32"/>
          <w:szCs w:val="32"/>
          <w:lang w:eastAsia="ru-RU"/>
        </w:rPr>
        <w:t>Московский автомобильно–дорожный колледж</w:t>
      </w:r>
    </w:p>
    <w:p w:rsidR="00412188" w:rsidRPr="00412188" w:rsidRDefault="00412188" w:rsidP="0041218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</w:pPr>
      <w:r w:rsidRPr="00412188">
        <w:rPr>
          <w:rFonts w:ascii="Arial" w:eastAsia="Times New Roman" w:hAnsi="Arial" w:cs="Arial"/>
          <w:b/>
          <w:bCs/>
          <w:spacing w:val="40"/>
          <w:sz w:val="32"/>
          <w:szCs w:val="32"/>
          <w:lang w:eastAsia="ru-RU"/>
        </w:rPr>
        <w:t>им. А. А. Николаева</w:t>
      </w:r>
    </w:p>
    <w:p w:rsidR="00412188" w:rsidRDefault="00412188" w:rsidP="004121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188" w:rsidRDefault="00412188" w:rsidP="004121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188" w:rsidRDefault="00412188" w:rsidP="004121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188" w:rsidRDefault="00412188" w:rsidP="0058257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2188">
        <w:rPr>
          <w:rFonts w:ascii="Times New Roman" w:hAnsi="Times New Roman" w:cs="Times New Roman"/>
          <w:b/>
          <w:sz w:val="32"/>
          <w:szCs w:val="32"/>
        </w:rPr>
        <w:t xml:space="preserve">РЕФЕРАТ </w:t>
      </w:r>
    </w:p>
    <w:p w:rsidR="0058257F" w:rsidRPr="00412188" w:rsidRDefault="0058257F" w:rsidP="0058257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2188" w:rsidRDefault="00412188" w:rsidP="005825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188">
        <w:rPr>
          <w:rFonts w:ascii="Times New Roman" w:hAnsi="Times New Roman" w:cs="Times New Roman"/>
          <w:b/>
          <w:sz w:val="28"/>
          <w:szCs w:val="28"/>
        </w:rPr>
        <w:t>По дисциплине:</w:t>
      </w:r>
      <w:r>
        <w:rPr>
          <w:rFonts w:ascii="Times New Roman" w:hAnsi="Times New Roman" w:cs="Times New Roman"/>
          <w:sz w:val="28"/>
          <w:szCs w:val="28"/>
        </w:rPr>
        <w:t xml:space="preserve"> «Земельное право»</w:t>
      </w:r>
    </w:p>
    <w:p w:rsidR="0058257F" w:rsidRDefault="0058257F" w:rsidP="005825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188" w:rsidRDefault="00412188" w:rsidP="005825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188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«Защита земельных прав. Порядок разрешения земельных споров. Ответственность за земельные правонарушения».</w:t>
      </w:r>
    </w:p>
    <w:p w:rsidR="0058257F" w:rsidRDefault="0058257F" w:rsidP="005825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257F" w:rsidRDefault="0058257F" w:rsidP="005825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57F" w:rsidRDefault="0058257F" w:rsidP="005825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57F" w:rsidRDefault="0058257F" w:rsidP="005825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57F" w:rsidRDefault="0058257F" w:rsidP="005825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57F" w:rsidRDefault="0058257F" w:rsidP="005825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57F" w:rsidRDefault="0058257F" w:rsidP="005825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57F" w:rsidRDefault="0058257F" w:rsidP="005825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57F" w:rsidRDefault="0058257F" w:rsidP="005825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57F" w:rsidRDefault="0058257F" w:rsidP="005825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58257F" w:rsidRDefault="0058257F" w:rsidP="005825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группы 13зи9</w:t>
      </w:r>
    </w:p>
    <w:p w:rsidR="0058257F" w:rsidRDefault="0058257F" w:rsidP="005825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Науменко Олеся</w:t>
      </w:r>
    </w:p>
    <w:p w:rsidR="0058257F" w:rsidRDefault="0058257F" w:rsidP="005825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</w:t>
      </w:r>
    </w:p>
    <w:p w:rsidR="0058257F" w:rsidRDefault="0058257F" w:rsidP="005825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Карамзин А. Ю.</w:t>
      </w:r>
    </w:p>
    <w:p w:rsidR="0058257F" w:rsidRDefault="0058257F" w:rsidP="005825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57F" w:rsidRDefault="0058257F" w:rsidP="005825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57F" w:rsidRPr="00412188" w:rsidRDefault="001A5C2D" w:rsidP="005825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351155</wp:posOffset>
                </wp:positionV>
                <wp:extent cx="533400" cy="3524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6.45pt;margin-top:27.65pt;width:42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" fillcolor="white [3212]" strokecolor="white [3212]" strokeweight="2pt"/>
            </w:pict>
          </mc:Fallback>
        </mc:AlternateContent>
      </w:r>
      <w:r w:rsidR="0058257F">
        <w:rPr>
          <w:rFonts w:ascii="Times New Roman" w:hAnsi="Times New Roman" w:cs="Times New Roman"/>
          <w:sz w:val="28"/>
          <w:szCs w:val="28"/>
        </w:rPr>
        <w:t>Москва 2015 г.</w:t>
      </w:r>
    </w:p>
    <w:p w:rsidR="00412188" w:rsidRPr="0032485E" w:rsidRDefault="0058257F" w:rsidP="005825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85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2485E" w:rsidRPr="0032485E" w:rsidRDefault="0032485E" w:rsidP="0032485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485E">
        <w:rPr>
          <w:rFonts w:ascii="Times New Roman" w:hAnsi="Times New Roman" w:cs="Times New Roman"/>
          <w:sz w:val="28"/>
          <w:szCs w:val="28"/>
        </w:rPr>
        <w:t>Введение</w:t>
      </w:r>
    </w:p>
    <w:p w:rsidR="0032485E" w:rsidRPr="0032485E" w:rsidRDefault="0032485E" w:rsidP="0032485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485E">
        <w:rPr>
          <w:rFonts w:ascii="Times New Roman" w:hAnsi="Times New Roman" w:cs="Times New Roman"/>
          <w:sz w:val="28"/>
          <w:szCs w:val="28"/>
        </w:rPr>
        <w:t>Защита земельных прав</w:t>
      </w:r>
    </w:p>
    <w:p w:rsidR="0032485E" w:rsidRPr="0032485E" w:rsidRDefault="0032485E" w:rsidP="0032485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485E">
        <w:rPr>
          <w:rFonts w:ascii="Times New Roman" w:hAnsi="Times New Roman" w:cs="Times New Roman"/>
          <w:sz w:val="28"/>
          <w:szCs w:val="28"/>
        </w:rPr>
        <w:t>Порядок разрешения земельных споров</w:t>
      </w:r>
    </w:p>
    <w:p w:rsidR="0032485E" w:rsidRPr="0032485E" w:rsidRDefault="0032485E" w:rsidP="0032485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485E">
        <w:rPr>
          <w:rFonts w:ascii="Times New Roman" w:hAnsi="Times New Roman" w:cs="Times New Roman"/>
          <w:sz w:val="28"/>
          <w:szCs w:val="28"/>
        </w:rPr>
        <w:t>Ответственность за земельные правонарушения</w:t>
      </w:r>
    </w:p>
    <w:p w:rsidR="0032485E" w:rsidRPr="0032485E" w:rsidRDefault="0032485E" w:rsidP="0032485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485E">
        <w:rPr>
          <w:rFonts w:ascii="Times New Roman" w:hAnsi="Times New Roman" w:cs="Times New Roman"/>
          <w:sz w:val="28"/>
          <w:szCs w:val="28"/>
        </w:rPr>
        <w:t>Заключение</w:t>
      </w:r>
    </w:p>
    <w:p w:rsidR="0032485E" w:rsidRDefault="0032485E" w:rsidP="0032485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485E">
        <w:rPr>
          <w:rFonts w:ascii="Times New Roman" w:hAnsi="Times New Roman" w:cs="Times New Roman"/>
          <w:sz w:val="28"/>
          <w:szCs w:val="28"/>
        </w:rPr>
        <w:t xml:space="preserve"> Список литературы</w:t>
      </w:r>
    </w:p>
    <w:p w:rsidR="0032485E" w:rsidRDefault="001A5C2D" w:rsidP="0032485E">
      <w:pPr>
        <w:pStyle w:val="a3"/>
        <w:spacing w:after="0" w:line="36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6877050</wp:posOffset>
                </wp:positionV>
                <wp:extent cx="923925" cy="3714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22.45pt;margin-top:541.5pt;width:72.7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" fillcolor="white [3212]" strokecolor="white [3212]" strokeweight="2pt"/>
            </w:pict>
          </mc:Fallback>
        </mc:AlternateContent>
      </w:r>
      <w:r w:rsidR="0032485E">
        <w:rPr>
          <w:rFonts w:ascii="Times New Roman" w:hAnsi="Times New Roman" w:cs="Times New Roman"/>
          <w:sz w:val="28"/>
          <w:szCs w:val="28"/>
        </w:rPr>
        <w:br w:type="page"/>
      </w:r>
    </w:p>
    <w:p w:rsidR="0032485E" w:rsidRDefault="0032485E" w:rsidP="0032485E">
      <w:pPr>
        <w:pStyle w:val="a3"/>
        <w:spacing w:after="0" w:line="360" w:lineRule="auto"/>
        <w:ind w:left="7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2485E" w:rsidRDefault="0032485E" w:rsidP="00A14B3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485E">
        <w:rPr>
          <w:rFonts w:ascii="Times New Roman" w:hAnsi="Times New Roman" w:cs="Times New Roman"/>
          <w:sz w:val="28"/>
          <w:szCs w:val="28"/>
        </w:rPr>
        <w:t>В последние годы отмечается заметное ухудшение состояния земель в России, рост их загрязнения. Научно-технический прогресс и усиление антропогенного воздействия на земельные ресурсы, безусловно, приводят к обострению экологической ситуации. Однако негативные изменения качества земель часто происходят также и вследствие различных нарушений земельного и природоохранного законодательства, допускаемых не только юридическими и физическими лицами, но и органами государственного управления.</w:t>
      </w:r>
    </w:p>
    <w:p w:rsidR="0032485E" w:rsidRDefault="0032485E" w:rsidP="00A14B3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485E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32485E">
        <w:rPr>
          <w:rFonts w:ascii="Times New Roman" w:hAnsi="Times New Roman" w:cs="Times New Roman"/>
          <w:sz w:val="28"/>
          <w:szCs w:val="28"/>
        </w:rPr>
        <w:t xml:space="preserve">работы является комплексное исследование ответственности за нарушение земельного законодательства, выявление </w:t>
      </w:r>
      <w:r w:rsidR="000B5F40">
        <w:rPr>
          <w:rFonts w:ascii="Times New Roman" w:hAnsi="Times New Roman" w:cs="Times New Roman"/>
          <w:sz w:val="28"/>
          <w:szCs w:val="28"/>
        </w:rPr>
        <w:t>проблем правового регулирования.</w:t>
      </w:r>
    </w:p>
    <w:p w:rsidR="000B5F40" w:rsidRDefault="000B5F40" w:rsidP="00A14B3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5F40">
        <w:rPr>
          <w:rFonts w:ascii="Times New Roman" w:hAnsi="Times New Roman" w:cs="Times New Roman"/>
          <w:sz w:val="28"/>
          <w:szCs w:val="28"/>
        </w:rPr>
        <w:t>Данная цель достигаются решением следующих задач:</w:t>
      </w:r>
    </w:p>
    <w:p w:rsidR="000B5F40" w:rsidRDefault="000B5F40" w:rsidP="00BC3FE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F40">
        <w:rPr>
          <w:rFonts w:ascii="Times New Roman" w:hAnsi="Times New Roman" w:cs="Times New Roman"/>
          <w:sz w:val="28"/>
          <w:szCs w:val="28"/>
        </w:rPr>
        <w:t>Раскрыть понятие, сущность и содержание ответственности за нарушение земельного законодательства.</w:t>
      </w:r>
    </w:p>
    <w:p w:rsidR="000B5F40" w:rsidRDefault="000B5F40" w:rsidP="00BC3FE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порядок разрешения земельных споров.</w:t>
      </w:r>
    </w:p>
    <w:p w:rsidR="000B5F40" w:rsidRDefault="000B5F40" w:rsidP="00BC3FE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F40">
        <w:rPr>
          <w:rFonts w:ascii="Times New Roman" w:hAnsi="Times New Roman" w:cs="Times New Roman"/>
          <w:sz w:val="28"/>
          <w:szCs w:val="28"/>
        </w:rPr>
        <w:t>Выявить проблемы правового регулирования юридической ответственности за земельные правонарушения.</w:t>
      </w:r>
    </w:p>
    <w:p w:rsidR="000B5F40" w:rsidRDefault="000B5F40" w:rsidP="00BC3FE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5F40" w:rsidRDefault="000B5F40" w:rsidP="00BC3FE1">
      <w:pPr>
        <w:spacing w:after="0" w:line="360" w:lineRule="auto"/>
        <w:ind w:left="708" w:firstLine="1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Защита земельных прав</w:t>
      </w:r>
    </w:p>
    <w:p w:rsidR="00BC3FE1" w:rsidRDefault="00BC3FE1" w:rsidP="00A14B3A">
      <w:pPr>
        <w:spacing w:after="0"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BC3FE1">
        <w:rPr>
          <w:rFonts w:ascii="Times New Roman" w:hAnsi="Times New Roman" w:cs="Times New Roman"/>
          <w:sz w:val="28"/>
          <w:szCs w:val="28"/>
        </w:rPr>
        <w:t>Законодательство предусматривает несколько способов защиты нарушенных прав. Наиболее полный перечень таких способов содержится в ст. 12 ГК РФ: Защита гражданских прав осуществляется путем:</w:t>
      </w:r>
    </w:p>
    <w:p w:rsidR="00BC3FE1" w:rsidRDefault="00BC3FE1" w:rsidP="00BC3FE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признания права; </w:t>
      </w:r>
    </w:p>
    <w:p w:rsidR="00BC3FE1" w:rsidRDefault="00BC3FE1" w:rsidP="00BC3FE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FE1">
        <w:rPr>
          <w:rFonts w:ascii="Times New Roman" w:hAnsi="Times New Roman" w:cs="Times New Roman"/>
          <w:sz w:val="28"/>
          <w:szCs w:val="28"/>
        </w:rPr>
        <w:t xml:space="preserve"> восстановления положения, существовавшего до нарушения права, и пресечения действий, нарушающих право или со</w:t>
      </w:r>
      <w:r>
        <w:rPr>
          <w:rFonts w:ascii="Times New Roman" w:hAnsi="Times New Roman" w:cs="Times New Roman"/>
          <w:sz w:val="28"/>
          <w:szCs w:val="28"/>
        </w:rPr>
        <w:t xml:space="preserve">здающих угрозу его нарушения; </w:t>
      </w:r>
    </w:p>
    <w:p w:rsidR="00BC3FE1" w:rsidRDefault="00BC3FE1" w:rsidP="00BC3FE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FE1">
        <w:rPr>
          <w:rFonts w:ascii="Times New Roman" w:hAnsi="Times New Roman" w:cs="Times New Roman"/>
          <w:sz w:val="28"/>
          <w:szCs w:val="28"/>
        </w:rPr>
        <w:t>признания оспоримой сделки недействительной и применения последствий ее недействительности, применения последствий недейс</w:t>
      </w:r>
      <w:r>
        <w:rPr>
          <w:rFonts w:ascii="Times New Roman" w:hAnsi="Times New Roman" w:cs="Times New Roman"/>
          <w:sz w:val="28"/>
          <w:szCs w:val="28"/>
        </w:rPr>
        <w:t>твительности ничтожной сделки;</w:t>
      </w:r>
    </w:p>
    <w:p w:rsidR="00BC3FE1" w:rsidRDefault="00BC3FE1" w:rsidP="00BC3FE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FE1">
        <w:rPr>
          <w:rFonts w:ascii="Times New Roman" w:hAnsi="Times New Roman" w:cs="Times New Roman"/>
          <w:sz w:val="28"/>
          <w:szCs w:val="28"/>
        </w:rPr>
        <w:t xml:space="preserve"> признания недействительным акта государственного органа или о</w:t>
      </w:r>
      <w:r>
        <w:rPr>
          <w:rFonts w:ascii="Times New Roman" w:hAnsi="Times New Roman" w:cs="Times New Roman"/>
          <w:sz w:val="28"/>
          <w:szCs w:val="28"/>
        </w:rPr>
        <w:t xml:space="preserve">ргана местного самоуправления; </w:t>
      </w:r>
    </w:p>
    <w:p w:rsidR="00BC3FE1" w:rsidRDefault="00BC3FE1" w:rsidP="00BC3FE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самозащиты права; </w:t>
      </w:r>
    </w:p>
    <w:p w:rsidR="00BC3FE1" w:rsidRDefault="00BC3FE1" w:rsidP="00BC3FE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FE1">
        <w:rPr>
          <w:rFonts w:ascii="Times New Roman" w:hAnsi="Times New Roman" w:cs="Times New Roman"/>
          <w:sz w:val="28"/>
          <w:szCs w:val="28"/>
        </w:rPr>
        <w:t>присуждения к исп</w:t>
      </w:r>
      <w:r>
        <w:rPr>
          <w:rFonts w:ascii="Times New Roman" w:hAnsi="Times New Roman" w:cs="Times New Roman"/>
          <w:sz w:val="28"/>
          <w:szCs w:val="28"/>
        </w:rPr>
        <w:t xml:space="preserve">олнению обязанности в натуре; </w:t>
      </w:r>
    </w:p>
    <w:p w:rsidR="00BC3FE1" w:rsidRDefault="00BC3FE1" w:rsidP="00BC3FE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возмещения убытков;</w:t>
      </w:r>
    </w:p>
    <w:p w:rsidR="00BC3FE1" w:rsidRDefault="00BC3FE1" w:rsidP="00BC3FE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взыскания неустойки; </w:t>
      </w:r>
    </w:p>
    <w:p w:rsidR="00BC3FE1" w:rsidRDefault="00BC3FE1" w:rsidP="00BC3FE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FE1">
        <w:rPr>
          <w:rFonts w:ascii="Times New Roman" w:hAnsi="Times New Roman" w:cs="Times New Roman"/>
          <w:sz w:val="28"/>
          <w:szCs w:val="28"/>
        </w:rPr>
        <w:t>компенса</w:t>
      </w:r>
      <w:r>
        <w:rPr>
          <w:rFonts w:ascii="Times New Roman" w:hAnsi="Times New Roman" w:cs="Times New Roman"/>
          <w:sz w:val="28"/>
          <w:szCs w:val="28"/>
        </w:rPr>
        <w:t xml:space="preserve">ции морального вреда; </w:t>
      </w:r>
    </w:p>
    <w:p w:rsidR="00BC3FE1" w:rsidRDefault="00BC3FE1" w:rsidP="00BC3FE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FE1">
        <w:rPr>
          <w:rFonts w:ascii="Times New Roman" w:hAnsi="Times New Roman" w:cs="Times New Roman"/>
          <w:sz w:val="28"/>
          <w:szCs w:val="28"/>
        </w:rPr>
        <w:t xml:space="preserve">прекращения или изменения </w:t>
      </w:r>
      <w:r>
        <w:rPr>
          <w:rFonts w:ascii="Times New Roman" w:hAnsi="Times New Roman" w:cs="Times New Roman"/>
          <w:sz w:val="28"/>
          <w:szCs w:val="28"/>
        </w:rPr>
        <w:t xml:space="preserve">правоотношения; </w:t>
      </w:r>
    </w:p>
    <w:p w:rsidR="00BC3FE1" w:rsidRDefault="00BC3FE1" w:rsidP="00BC3FE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FE1">
        <w:rPr>
          <w:rFonts w:ascii="Times New Roman" w:hAnsi="Times New Roman" w:cs="Times New Roman"/>
          <w:sz w:val="28"/>
          <w:szCs w:val="28"/>
        </w:rPr>
        <w:t>неприменения судом акта государственного органа или органа местного самоуправления, противоречащего закону;</w:t>
      </w:r>
    </w:p>
    <w:p w:rsidR="00BC3FE1" w:rsidRDefault="00BC3FE1" w:rsidP="00BC3FE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FE1">
        <w:rPr>
          <w:rFonts w:ascii="Times New Roman" w:hAnsi="Times New Roman" w:cs="Times New Roman"/>
          <w:sz w:val="28"/>
          <w:szCs w:val="28"/>
        </w:rPr>
        <w:t>иными способами, предусмотренными законом.</w:t>
      </w:r>
    </w:p>
    <w:p w:rsidR="00BC3FE1" w:rsidRDefault="00BC3FE1" w:rsidP="00BC3FE1">
      <w:pPr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BC3FE1">
        <w:rPr>
          <w:rFonts w:ascii="Times New Roman" w:hAnsi="Times New Roman" w:cs="Times New Roman"/>
          <w:sz w:val="28"/>
          <w:szCs w:val="28"/>
        </w:rPr>
        <w:t xml:space="preserve"> </w:t>
      </w:r>
      <w:r w:rsidR="00A14B3A">
        <w:rPr>
          <w:rFonts w:ascii="Times New Roman" w:hAnsi="Times New Roman" w:cs="Times New Roman"/>
          <w:sz w:val="28"/>
          <w:szCs w:val="28"/>
        </w:rPr>
        <w:tab/>
      </w:r>
      <w:r w:rsidRPr="00BC3FE1">
        <w:rPr>
          <w:rFonts w:ascii="Times New Roman" w:hAnsi="Times New Roman" w:cs="Times New Roman"/>
          <w:sz w:val="28"/>
          <w:szCs w:val="28"/>
        </w:rPr>
        <w:t>Ненормативный акт государственного органа или органа местного самоуправления, а в случаях, предусмотренных законом, также нормативный акт, не соответствующие закону или иным правовым актам и нарушающие гражданские права и охраняемые законом интересы гражданина или юридического лица, могут быть признаны судом недействительными.</w:t>
      </w:r>
    </w:p>
    <w:p w:rsidR="00BC3FE1" w:rsidRDefault="00BC3FE1" w:rsidP="00BC3FE1">
      <w:pPr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BC3FE1">
        <w:rPr>
          <w:rFonts w:ascii="Times New Roman" w:hAnsi="Times New Roman" w:cs="Times New Roman"/>
          <w:sz w:val="28"/>
          <w:szCs w:val="28"/>
        </w:rPr>
        <w:t xml:space="preserve"> </w:t>
      </w:r>
      <w:r w:rsidR="00A14B3A">
        <w:rPr>
          <w:rFonts w:ascii="Times New Roman" w:hAnsi="Times New Roman" w:cs="Times New Roman"/>
          <w:sz w:val="28"/>
          <w:szCs w:val="28"/>
        </w:rPr>
        <w:tab/>
      </w:r>
      <w:r w:rsidRPr="00BC3FE1">
        <w:rPr>
          <w:rFonts w:ascii="Times New Roman" w:hAnsi="Times New Roman" w:cs="Times New Roman"/>
          <w:sz w:val="28"/>
          <w:szCs w:val="28"/>
        </w:rPr>
        <w:t xml:space="preserve">В соответствии со ст. 13 ГК РФ, 61 ЗК РФ Ненормативный акт исполнительного органа государственной власти или ненормативный акт органа местного самоуправления, а в случаях, предусмотренных законом, также нормативный акт,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земель, может быть признан судом недействительным. </w:t>
      </w:r>
    </w:p>
    <w:p w:rsidR="00BC3FE1" w:rsidRDefault="00BC3FE1" w:rsidP="00A14B3A">
      <w:pPr>
        <w:spacing w:after="0" w:line="360" w:lineRule="auto"/>
        <w:ind w:left="435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BC3FE1">
        <w:rPr>
          <w:rFonts w:ascii="Times New Roman" w:hAnsi="Times New Roman" w:cs="Times New Roman"/>
          <w:sz w:val="28"/>
          <w:szCs w:val="28"/>
        </w:rPr>
        <w:t xml:space="preserve">В ряде случаев гражданам и юридическим лицам удавалось защитить свои земельные права путем признания недействительными полностью или частично актов (законов) органов государственной власти и местного самоуправления. </w:t>
      </w:r>
    </w:p>
    <w:p w:rsidR="00BC3FE1" w:rsidRDefault="00BC3FE1" w:rsidP="00A14B3A">
      <w:pPr>
        <w:spacing w:after="0" w:line="360" w:lineRule="auto"/>
        <w:ind w:left="435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BC3FE1">
        <w:rPr>
          <w:rFonts w:ascii="Times New Roman" w:hAnsi="Times New Roman" w:cs="Times New Roman"/>
          <w:sz w:val="28"/>
          <w:szCs w:val="28"/>
        </w:rPr>
        <w:t>Убытки, причиненные гражданину или юридическому лицу в результате издания не соответствующего закону и нарушающего права на землю и охраняемые законом интересы гражданина или юридического лица акта исполнительного органа государственной власти, подлежат возмещению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гражданским законодательством. </w:t>
      </w:r>
    </w:p>
    <w:p w:rsidR="00BC3FE1" w:rsidRDefault="00BC3FE1" w:rsidP="00BC3FE1">
      <w:pPr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BC3FE1">
        <w:rPr>
          <w:rFonts w:ascii="Times New Roman" w:hAnsi="Times New Roman" w:cs="Times New Roman"/>
          <w:sz w:val="28"/>
          <w:szCs w:val="28"/>
        </w:rPr>
        <w:t xml:space="preserve"> </w:t>
      </w:r>
      <w:r w:rsidR="00A14B3A">
        <w:rPr>
          <w:rFonts w:ascii="Times New Roman" w:hAnsi="Times New Roman" w:cs="Times New Roman"/>
          <w:sz w:val="28"/>
          <w:szCs w:val="28"/>
        </w:rPr>
        <w:tab/>
      </w:r>
      <w:r w:rsidRPr="00BC3FE1">
        <w:rPr>
          <w:rFonts w:ascii="Times New Roman" w:hAnsi="Times New Roman" w:cs="Times New Roman"/>
          <w:sz w:val="28"/>
          <w:szCs w:val="28"/>
        </w:rPr>
        <w:t>При восстановлении положения, существовавшего до нарушения права на земельный участок, и пресечении действий, нарушающих право на земельный участок или создающих угрозу его нарушения, помимо ГК РФ применяются также нормы  ЗК РФ.</w:t>
      </w:r>
    </w:p>
    <w:p w:rsidR="00BC3FE1" w:rsidRDefault="00BC3FE1" w:rsidP="00BC3FE1">
      <w:pPr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BC3FE1">
        <w:rPr>
          <w:rFonts w:ascii="Times New Roman" w:hAnsi="Times New Roman" w:cs="Times New Roman"/>
          <w:sz w:val="28"/>
          <w:szCs w:val="28"/>
        </w:rPr>
        <w:t xml:space="preserve"> Нарушенное право на земельный участок по</w:t>
      </w:r>
      <w:r>
        <w:rPr>
          <w:rFonts w:ascii="Times New Roman" w:hAnsi="Times New Roman" w:cs="Times New Roman"/>
          <w:sz w:val="28"/>
          <w:szCs w:val="28"/>
        </w:rPr>
        <w:t xml:space="preserve">длежит восстановлению в случаях: </w:t>
      </w:r>
    </w:p>
    <w:p w:rsidR="00BC3FE1" w:rsidRDefault="00BC3FE1" w:rsidP="00BC3FE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FE1">
        <w:rPr>
          <w:rFonts w:ascii="Times New Roman" w:hAnsi="Times New Roman" w:cs="Times New Roman"/>
          <w:sz w:val="28"/>
          <w:szCs w:val="28"/>
        </w:rPr>
        <w:t>признания судом недействительным акта исполнительного органа государственной власти или акта органа местного самоуправления, повлекших за собой нарушени</w:t>
      </w:r>
      <w:r>
        <w:rPr>
          <w:rFonts w:ascii="Times New Roman" w:hAnsi="Times New Roman" w:cs="Times New Roman"/>
          <w:sz w:val="28"/>
          <w:szCs w:val="28"/>
        </w:rPr>
        <w:t xml:space="preserve">е права на земельный участок; </w:t>
      </w:r>
    </w:p>
    <w:p w:rsidR="00BC3FE1" w:rsidRDefault="00BC3FE1" w:rsidP="00BC3FE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FE1">
        <w:rPr>
          <w:rFonts w:ascii="Times New Roman" w:hAnsi="Times New Roman" w:cs="Times New Roman"/>
          <w:sz w:val="28"/>
          <w:szCs w:val="28"/>
        </w:rPr>
        <w:t xml:space="preserve"> самовольного</w:t>
      </w:r>
      <w:r>
        <w:rPr>
          <w:rFonts w:ascii="Times New Roman" w:hAnsi="Times New Roman" w:cs="Times New Roman"/>
          <w:sz w:val="28"/>
          <w:szCs w:val="28"/>
        </w:rPr>
        <w:t xml:space="preserve"> занятия земельного участка; </w:t>
      </w:r>
    </w:p>
    <w:p w:rsidR="00BC3FE1" w:rsidRDefault="00BC3FE1" w:rsidP="00BC3FE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FE1">
        <w:rPr>
          <w:rFonts w:ascii="Times New Roman" w:hAnsi="Times New Roman" w:cs="Times New Roman"/>
          <w:sz w:val="28"/>
          <w:szCs w:val="28"/>
        </w:rPr>
        <w:t>в иных предусмотренных федеральными з</w:t>
      </w:r>
      <w:r>
        <w:rPr>
          <w:rFonts w:ascii="Times New Roman" w:hAnsi="Times New Roman" w:cs="Times New Roman"/>
          <w:sz w:val="28"/>
          <w:szCs w:val="28"/>
        </w:rPr>
        <w:t>аконами случаях.</w:t>
      </w:r>
    </w:p>
    <w:p w:rsidR="00BC3FE1" w:rsidRDefault="00BC3FE1" w:rsidP="00A14B3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3FE1">
        <w:rPr>
          <w:rFonts w:ascii="Times New Roman" w:hAnsi="Times New Roman" w:cs="Times New Roman"/>
          <w:sz w:val="28"/>
          <w:szCs w:val="28"/>
        </w:rPr>
        <w:t>Действия, нарушающие права на землю граждан и юридических лиц или создающие угрозу их нарушения</w:t>
      </w:r>
      <w:r>
        <w:rPr>
          <w:rFonts w:ascii="Times New Roman" w:hAnsi="Times New Roman" w:cs="Times New Roman"/>
          <w:sz w:val="28"/>
          <w:szCs w:val="28"/>
        </w:rPr>
        <w:t xml:space="preserve">, могут быть пресечены путем: </w:t>
      </w:r>
    </w:p>
    <w:p w:rsidR="00BC3FE1" w:rsidRDefault="00BC3FE1" w:rsidP="00BC3FE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FE1">
        <w:rPr>
          <w:rFonts w:ascii="Times New Roman" w:hAnsi="Times New Roman" w:cs="Times New Roman"/>
          <w:sz w:val="28"/>
          <w:szCs w:val="28"/>
        </w:rPr>
        <w:t>признания недействительными в судебном порядке в соответствии со статьей 61 настоящего Кодекса не соответствующих законодательству актов исполнительных органов государственной власти или актов орг</w:t>
      </w:r>
      <w:r>
        <w:rPr>
          <w:rFonts w:ascii="Times New Roman" w:hAnsi="Times New Roman" w:cs="Times New Roman"/>
          <w:sz w:val="28"/>
          <w:szCs w:val="28"/>
        </w:rPr>
        <w:t xml:space="preserve">анов местного самоуправления; </w:t>
      </w:r>
    </w:p>
    <w:p w:rsidR="00BC3FE1" w:rsidRDefault="00BC3FE1" w:rsidP="00BC3FE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FE1">
        <w:rPr>
          <w:rFonts w:ascii="Times New Roman" w:hAnsi="Times New Roman" w:cs="Times New Roman"/>
          <w:sz w:val="28"/>
          <w:szCs w:val="28"/>
        </w:rPr>
        <w:t xml:space="preserve"> приостановления исполнения не соответствующих законодательству актов исполнительных органов государственной власти или актов органов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самоуправления; </w:t>
      </w:r>
    </w:p>
    <w:p w:rsidR="00BC3FE1" w:rsidRDefault="00BC3FE1" w:rsidP="00BC3FE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FE1">
        <w:rPr>
          <w:rFonts w:ascii="Times New Roman" w:hAnsi="Times New Roman" w:cs="Times New Roman"/>
          <w:sz w:val="28"/>
          <w:szCs w:val="28"/>
        </w:rPr>
        <w:t xml:space="preserve"> приостановления промышленного, гражданско-жилищного и другого строительства, разработки месторождений полезных ископаемых и торфа, эксплуатации объектов, проведения агрохимических, лесомелиоративных, геолого-разведочных, поисковых, геодезических и иных работ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льством Российской Федерации; </w:t>
      </w:r>
    </w:p>
    <w:p w:rsidR="00BC3FE1" w:rsidRDefault="00BC3FE1" w:rsidP="00BC3FE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FE1">
        <w:rPr>
          <w:rFonts w:ascii="Times New Roman" w:hAnsi="Times New Roman" w:cs="Times New Roman"/>
          <w:sz w:val="28"/>
          <w:szCs w:val="28"/>
        </w:rPr>
        <w:t xml:space="preserve">восстановления положения, существовавшего до нарушения права, и пресечения действий, нарушающих право или создающих угрозу его нарушения. </w:t>
      </w:r>
    </w:p>
    <w:p w:rsidR="00BC3FE1" w:rsidRDefault="00BC3FE1" w:rsidP="00A14B3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3FE1">
        <w:rPr>
          <w:rFonts w:ascii="Times New Roman" w:hAnsi="Times New Roman" w:cs="Times New Roman"/>
          <w:sz w:val="28"/>
          <w:szCs w:val="28"/>
        </w:rPr>
        <w:t>Большинство названных положений являются, в соответствии с названной выше нормой, самостоятельными способами защиты права, а не разновидностью в</w:t>
      </w:r>
      <w:r>
        <w:rPr>
          <w:rFonts w:ascii="Times New Roman" w:hAnsi="Times New Roman" w:cs="Times New Roman"/>
          <w:sz w:val="28"/>
          <w:szCs w:val="28"/>
        </w:rPr>
        <w:t>осстановления нарушенного права</w:t>
      </w:r>
      <w:r w:rsidRPr="00BC3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F40" w:rsidRDefault="00BC3FE1" w:rsidP="00A14B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FE1">
        <w:rPr>
          <w:rFonts w:ascii="Times New Roman" w:hAnsi="Times New Roman" w:cs="Times New Roman"/>
          <w:sz w:val="28"/>
          <w:szCs w:val="28"/>
        </w:rPr>
        <w:t>Признание права на земельный участок осуществляется в судебном порядке. Судебное решение, установившее право на землю, является юридическим основанием,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порядке, установленном Федеральным законом «О государственной регистрации прав на недвижимое имущество и сделок с ним».</w:t>
      </w:r>
    </w:p>
    <w:p w:rsidR="006D4AE0" w:rsidRDefault="006D4AE0" w:rsidP="00BC3F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3FE1" w:rsidRPr="00E374B6" w:rsidRDefault="006D4AE0" w:rsidP="00BC3F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4B6">
        <w:rPr>
          <w:rFonts w:ascii="Times New Roman" w:hAnsi="Times New Roman" w:cs="Times New Roman"/>
          <w:b/>
          <w:sz w:val="28"/>
          <w:szCs w:val="28"/>
        </w:rPr>
        <w:tab/>
        <w:t>Порядок разрешения земельных споров</w:t>
      </w:r>
    </w:p>
    <w:p w:rsidR="006D4AE0" w:rsidRPr="00E374B6" w:rsidRDefault="006D4AE0" w:rsidP="00A14B3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74B6">
        <w:rPr>
          <w:rFonts w:ascii="Times New Roman" w:hAnsi="Times New Roman" w:cs="Times New Roman"/>
          <w:sz w:val="28"/>
          <w:szCs w:val="28"/>
        </w:rPr>
        <w:t>Земельные споры, как это видно из их названия, связаны с различными разногласиями и конфликтами по поводу владения, пользования или распоряжения земельным участком. Как категория судебных дел земельные споры появились относительно недавно – с появлением частной собственности на землю. Высокая сложность земельных споров объясняется именно слабой судебной и правоприменительной практикой, а также противоречивым законодательством, которое регулирует земельные споры.</w:t>
      </w:r>
    </w:p>
    <w:p w:rsidR="006D4AE0" w:rsidRPr="00E374B6" w:rsidRDefault="006D4AE0" w:rsidP="00A14B3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74B6">
        <w:rPr>
          <w:rFonts w:ascii="Times New Roman" w:hAnsi="Times New Roman" w:cs="Times New Roman"/>
          <w:sz w:val="28"/>
          <w:szCs w:val="28"/>
        </w:rPr>
        <w:t>Правовой институт «земельные споры» является традиционным в системе земельного права РФ, однако в последнее время он значительно видоизменился и приобрел особое значение. Это обусловлено как общим изменением и либерализацией земельно-правовых отношений - земля стала объектом гражданского оборота, так и значительным изменением самого порядка разрешения земельных споров, т.е. земельные споры, рассматриваются в судебном порядке. До принятия дела к производству судом земельный спор может быть передан сторонами на разрешение в третейский суд. Следует сказать о том, что порядок разрешения споров неоднократно изменялся на протяжении нескольких десятилетий, причем общая тенденция состоит в переходе от административного порядка рассмотрения земельных споров к судебному порядку. Окончательно правило, по которому земельные споры разрешаются в судебном порядке, закрепила Конституция РФ, в которой говорится о том, что «каждому гарантируется судебная защита его прав свобод».</w:t>
      </w:r>
    </w:p>
    <w:p w:rsidR="006D4AE0" w:rsidRPr="00E374B6" w:rsidRDefault="006D4AE0" w:rsidP="00A14B3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74B6">
        <w:rPr>
          <w:rFonts w:ascii="Times New Roman" w:hAnsi="Times New Roman" w:cs="Times New Roman"/>
          <w:sz w:val="28"/>
          <w:szCs w:val="28"/>
        </w:rPr>
        <w:t>Земельный спор - это обсуждение и доказывание своих прав на землю с соблюдением установленной процессуальной процедуры и равноправия перед законом всех участников земельных отношений5. Предметом земельного спора может являться любая конфликтная ситуация, связанная с земельным участком, его границами, размерами и т.д. Сторонами в спорах, помимо собственников земли, других пользователей, могут быть юридические и физические лица, нарушившие их законные интересы, а также органы власти и управления, принявшие решение по земельным вопросам, вызвавшим несогласие со стороны истца.</w:t>
      </w:r>
    </w:p>
    <w:p w:rsidR="006D4AE0" w:rsidRPr="00E374B6" w:rsidRDefault="006D4AE0" w:rsidP="00A14B3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74B6">
        <w:rPr>
          <w:rFonts w:ascii="Times New Roman" w:hAnsi="Times New Roman" w:cs="Times New Roman"/>
          <w:sz w:val="28"/>
          <w:szCs w:val="28"/>
        </w:rPr>
        <w:t xml:space="preserve">Земельные споры, как правило, касаются возникновения, изменения и прекращения прав пользователей землей. Споры могут быть как между пользователями землей, так и между ними и органами государственного регулирования земельных отношений. Разрешение земельного спора - это правоотношение, урегулированное нормами земельного, гражданского, гражданско-процессуального и арбитражно-процессуального права. Земельные споры могут быть классифицированы в зависимости от порядка их рассмотрения на административные и судебные, а также по объекту, субъекту спора и другим основаниям. </w:t>
      </w:r>
    </w:p>
    <w:p w:rsidR="006D4AE0" w:rsidRPr="00E374B6" w:rsidRDefault="006D4AE0" w:rsidP="006D4AE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4B6">
        <w:rPr>
          <w:rFonts w:ascii="Times New Roman" w:hAnsi="Times New Roman" w:cs="Times New Roman"/>
          <w:sz w:val="28"/>
          <w:szCs w:val="28"/>
        </w:rPr>
        <w:t>Споры, возникающие по поводу предоставления земельных участков. Они бывают следующих разновидностей:</w:t>
      </w:r>
    </w:p>
    <w:p w:rsidR="00543F99" w:rsidRPr="00E374B6" w:rsidRDefault="00543F99" w:rsidP="00543F9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4B6">
        <w:rPr>
          <w:rFonts w:ascii="Times New Roman" w:hAnsi="Times New Roman" w:cs="Times New Roman"/>
          <w:sz w:val="28"/>
          <w:szCs w:val="28"/>
        </w:rPr>
        <w:t>по поводу нарушения правил предоставления земельных участков. Например,  при предоставлении земель под строительство объектов, затрагивающих экологические интересы населения, в необходимых случаях решения должны приниматься по результатам обсуждения или референдума. Или равным образом вправе оспаривать незаконное предоставление участка другим лицам победитель в конкурсе на организацию крестьянского (фермерского) хозяйства;</w:t>
      </w:r>
    </w:p>
    <w:p w:rsidR="00543F99" w:rsidRPr="00E374B6" w:rsidRDefault="00543F99" w:rsidP="00543F9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4B6">
        <w:rPr>
          <w:rFonts w:ascii="Times New Roman" w:hAnsi="Times New Roman" w:cs="Times New Roman"/>
          <w:sz w:val="28"/>
          <w:szCs w:val="28"/>
        </w:rPr>
        <w:t>по поводу нарушения границ землепользования,  происшедшего при отводе участка вынесено вопреки волеизъявлению населения.</w:t>
      </w:r>
    </w:p>
    <w:p w:rsidR="006D4AE0" w:rsidRPr="00E374B6" w:rsidRDefault="00543F99" w:rsidP="00543F9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4B6">
        <w:rPr>
          <w:rFonts w:ascii="Times New Roman" w:hAnsi="Times New Roman" w:cs="Times New Roman"/>
          <w:sz w:val="28"/>
          <w:szCs w:val="28"/>
        </w:rPr>
        <w:t>Споры, возникающие в ходе осуществления прав на использование земли. Как собственник, так и арендатор, а равно иные лица, осуществляющие использование земли, вправе оспаривать по суду:   вмешательство в их хозяйственную деятельность, поскольку право самостоятельного хозяйствования на земле гарантируется законом и всякие ограничения этого права допустимы не иначе, как в специально оговоренных законом случаях, если этого требуют интересы национальной безопасности и охраны окружающей среды; создание помех со стороны других лиц, препятствующих нормальному осуществлению правомочий по владению, пользованию и распоряжению земельным участком.</w:t>
      </w:r>
    </w:p>
    <w:p w:rsidR="00543F99" w:rsidRPr="00E374B6" w:rsidRDefault="00543F99" w:rsidP="00543F9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4B6">
        <w:rPr>
          <w:rFonts w:ascii="Times New Roman" w:hAnsi="Times New Roman" w:cs="Times New Roman"/>
          <w:sz w:val="28"/>
          <w:szCs w:val="28"/>
        </w:rPr>
        <w:t>Споры, возникающие при изъятии земельных участков.</w:t>
      </w:r>
    </w:p>
    <w:p w:rsidR="00543F99" w:rsidRPr="00E374B6" w:rsidRDefault="00543F99" w:rsidP="00543F9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4B6">
        <w:rPr>
          <w:rFonts w:ascii="Times New Roman" w:hAnsi="Times New Roman" w:cs="Times New Roman"/>
          <w:sz w:val="28"/>
          <w:szCs w:val="28"/>
        </w:rPr>
        <w:t>Земельные споры, возникающие из негаторных исков.</w:t>
      </w:r>
    </w:p>
    <w:p w:rsidR="00543F99" w:rsidRPr="00E374B6" w:rsidRDefault="00543F99" w:rsidP="00543F9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4B6">
        <w:rPr>
          <w:rFonts w:ascii="Times New Roman" w:hAnsi="Times New Roman" w:cs="Times New Roman"/>
          <w:sz w:val="28"/>
          <w:szCs w:val="28"/>
        </w:rPr>
        <w:t>Земельные споры, возникающие в связи с земельно-планировочными работами.</w:t>
      </w:r>
    </w:p>
    <w:p w:rsidR="00543F99" w:rsidRPr="00E374B6" w:rsidRDefault="00543F99" w:rsidP="00543F9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4B6">
        <w:rPr>
          <w:rFonts w:ascii="Times New Roman" w:hAnsi="Times New Roman" w:cs="Times New Roman"/>
          <w:sz w:val="28"/>
          <w:szCs w:val="28"/>
        </w:rPr>
        <w:t>Споры по поводу возмещения убытков, причиненных в ходе осуществления земельных правоотношений.</w:t>
      </w:r>
    </w:p>
    <w:p w:rsidR="0032485E" w:rsidRPr="00E374B6" w:rsidRDefault="00543F99" w:rsidP="00A14B3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74B6">
        <w:rPr>
          <w:rFonts w:ascii="Times New Roman" w:hAnsi="Times New Roman" w:cs="Times New Roman"/>
          <w:sz w:val="28"/>
          <w:szCs w:val="28"/>
        </w:rPr>
        <w:t>Согласно Конституции РФ земельные споры могут рассматриваться только в порядке судопроизводства, то есть регламентированной законом процедуры рассмотрения. Если судом допущены существенные нарушения процессуального закона, то вынесенное по земельному спору решение подлежит отмене, а дело - пересмотру (ГПК РФ, ст.387, АПК РФ, ст.270).</w:t>
      </w:r>
    </w:p>
    <w:p w:rsidR="00543F99" w:rsidRPr="00E374B6" w:rsidRDefault="00543F99" w:rsidP="00A14B3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74B6">
        <w:rPr>
          <w:rFonts w:ascii="Times New Roman" w:hAnsi="Times New Roman" w:cs="Times New Roman"/>
          <w:sz w:val="28"/>
          <w:szCs w:val="28"/>
        </w:rPr>
        <w:t>Рассмотрение земельных споров осуществляется на принципе состязательности и равноправия сторон (п.3ст.123 Конституции РФ), обеспечению, которого служат следующие основные принципы судебного разбирательства:</w:t>
      </w:r>
    </w:p>
    <w:p w:rsidR="00543F99" w:rsidRPr="00E374B6" w:rsidRDefault="00543F99" w:rsidP="00E374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74B6">
        <w:rPr>
          <w:rFonts w:ascii="Times New Roman" w:hAnsi="Times New Roman" w:cs="Times New Roman"/>
          <w:sz w:val="28"/>
          <w:szCs w:val="28"/>
        </w:rPr>
        <w:t>недействительность отказа в праве на обращение за судебной защитой нарушенных земельных прав (ст. 3 ГПК РФ);</w:t>
      </w:r>
    </w:p>
    <w:p w:rsidR="00543F99" w:rsidRPr="00A14B3A" w:rsidRDefault="00543F99" w:rsidP="00E374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74B6">
        <w:rPr>
          <w:rFonts w:ascii="Times New Roman" w:hAnsi="Times New Roman" w:cs="Times New Roman"/>
          <w:sz w:val="28"/>
          <w:szCs w:val="28"/>
        </w:rPr>
        <w:t>равные процессуальные права сторон на представление в суде доказательств и исследование их, заявление ходатайств, дачу устных и письменных объяснений, возражений другой стороне (ГПК РФ, ст.34, АПК РФ, ст.40,44);</w:t>
      </w:r>
    </w:p>
    <w:p w:rsidR="00543F99" w:rsidRPr="00E374B6" w:rsidRDefault="00543F99" w:rsidP="00E374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74B6">
        <w:rPr>
          <w:rFonts w:ascii="Times New Roman" w:hAnsi="Times New Roman" w:cs="Times New Roman"/>
          <w:sz w:val="28"/>
          <w:szCs w:val="28"/>
        </w:rPr>
        <w:t xml:space="preserve"> равная обязанность сторон в доказывании тех обстоятельств, на которые она ссылается как на основании своих требований (ГПК РФ, ст.56, АПК РФ, ст.65-66);</w:t>
      </w:r>
    </w:p>
    <w:p w:rsidR="0058257F" w:rsidRPr="00E374B6" w:rsidRDefault="00543F99" w:rsidP="00E374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74B6">
        <w:rPr>
          <w:rFonts w:ascii="Times New Roman" w:hAnsi="Times New Roman" w:cs="Times New Roman"/>
          <w:sz w:val="28"/>
          <w:szCs w:val="28"/>
        </w:rPr>
        <w:t xml:space="preserve"> равные права сторон в обжаловании в кассационном или ином порядке решения судов по земельным спорам (ГПК РФ, ст.320, АПК РФ, ст.257).</w:t>
      </w:r>
    </w:p>
    <w:p w:rsidR="00E374B6" w:rsidRPr="00E374B6" w:rsidRDefault="00E374B6" w:rsidP="00A14B3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74B6">
        <w:rPr>
          <w:rFonts w:ascii="Times New Roman" w:hAnsi="Times New Roman" w:cs="Times New Roman"/>
          <w:sz w:val="28"/>
          <w:szCs w:val="28"/>
        </w:rPr>
        <w:t xml:space="preserve">Земельные споры подведомственны суду или арбитражному суду, но если они переданы на разрешение административных органов по соглашению сторон до принятия дела к производству указанными судами, то они могут рассматриваться в административном порядке. Принятое административным органом решение может быть обжаловано в суде, арбитражном суде. В аналогичном порядке рассматриваются земельные споры, заявления или жалобы, переданные гражданами по их желанию в административный орган в соответствии с законодательством РФ и субъектов РФ о порядке рассмотрения жалоб и заявлений граждан. </w:t>
      </w:r>
    </w:p>
    <w:p w:rsidR="0058257F" w:rsidRPr="00E374B6" w:rsidRDefault="00E374B6" w:rsidP="00A14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B6">
        <w:rPr>
          <w:rFonts w:ascii="Times New Roman" w:hAnsi="Times New Roman" w:cs="Times New Roman"/>
          <w:sz w:val="28"/>
          <w:szCs w:val="28"/>
        </w:rPr>
        <w:t>Порядок исполнения судебного решения дифференцирован в зависимости от того, кто является должником - гражданин или организация. Если предметом взыскания по исполнительному листу может быть любое имущество и денежные средства организации, то предмет взыскания с граждан ограничен законом. Так, в ГПК РФ предусмотрен перечень имущества граждан, на которое не может быть обращено взыскание по исполнительным документам.</w:t>
      </w:r>
    </w:p>
    <w:p w:rsidR="00E374B6" w:rsidRDefault="00E374B6" w:rsidP="00E374B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374B6" w:rsidRDefault="00E374B6" w:rsidP="00E374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E374B6">
        <w:rPr>
          <w:rFonts w:ascii="Times New Roman" w:hAnsi="Times New Roman" w:cs="Times New Roman"/>
          <w:b/>
          <w:sz w:val="28"/>
          <w:szCs w:val="28"/>
        </w:rPr>
        <w:t>Ответственность за земельные правонарушения</w:t>
      </w:r>
    </w:p>
    <w:p w:rsidR="00E374B6" w:rsidRPr="00E374B6" w:rsidRDefault="00E374B6" w:rsidP="00A14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B6">
        <w:rPr>
          <w:rFonts w:ascii="Times New Roman" w:hAnsi="Times New Roman" w:cs="Times New Roman"/>
          <w:sz w:val="28"/>
          <w:szCs w:val="28"/>
        </w:rPr>
        <w:t>Юридическая ответственность является разновидностью социальной ответственности (наряду с моральной, политической и иными видами), возникающей в результате регулирования поведения субъектов права юридическими нормами. На уровне отрасли права она является частью метода правового регулирования. Устанавливается и проявляется юридическая ответствен</w:t>
      </w:r>
      <w:r>
        <w:rPr>
          <w:rFonts w:ascii="Times New Roman" w:hAnsi="Times New Roman" w:cs="Times New Roman"/>
          <w:sz w:val="28"/>
          <w:szCs w:val="28"/>
        </w:rPr>
        <w:t>ность только в правоотношениях.</w:t>
      </w:r>
    </w:p>
    <w:p w:rsidR="00E374B6" w:rsidRPr="00E374B6" w:rsidRDefault="00E374B6" w:rsidP="00A14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B6">
        <w:rPr>
          <w:rFonts w:ascii="Times New Roman" w:hAnsi="Times New Roman" w:cs="Times New Roman"/>
          <w:sz w:val="28"/>
          <w:szCs w:val="28"/>
        </w:rPr>
        <w:t>В случае соответствия поведения физических и юридических лиц нормам земельного права, говорят об ответственности позитивной (иногда ее также называют проспективной). Поведение, нарушающее требования и запреты, которые содержатся в нормах земельного права, влечет применение негативной (ретроспективной) ответственности, наступающей за правонарушения, совершенные в прошлом. Как отмечал Н. И. Матузов, оба эти "аспекта юридической ответственности тесно взаимосвязаны, так как выступают разновидностями единой социальной ответственности личности и играют важную роль в становлении правовой государственности, упрочении законности и правопорядка в обществе. Они ни в коем случае не должны противопоставляться, а должны взаимодейс</w:t>
      </w:r>
      <w:r>
        <w:rPr>
          <w:rFonts w:ascii="Times New Roman" w:hAnsi="Times New Roman" w:cs="Times New Roman"/>
          <w:sz w:val="28"/>
          <w:szCs w:val="28"/>
        </w:rPr>
        <w:t>твовать, подкрепляя друг друга"</w:t>
      </w:r>
      <w:r w:rsidRPr="00E374B6">
        <w:rPr>
          <w:rFonts w:ascii="Times New Roman" w:hAnsi="Times New Roman" w:cs="Times New Roman"/>
          <w:sz w:val="28"/>
          <w:szCs w:val="28"/>
        </w:rPr>
        <w:t>. Можно даже сказать, что отношения ответственности есть фактически перехо</w:t>
      </w:r>
      <w:r>
        <w:rPr>
          <w:rFonts w:ascii="Times New Roman" w:hAnsi="Times New Roman" w:cs="Times New Roman"/>
          <w:sz w:val="28"/>
          <w:szCs w:val="28"/>
        </w:rPr>
        <w:t>д из одного состояния в другое.</w:t>
      </w:r>
    </w:p>
    <w:p w:rsidR="00E374B6" w:rsidRPr="00E374B6" w:rsidRDefault="00E374B6" w:rsidP="00A14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B6">
        <w:rPr>
          <w:rFonts w:ascii="Times New Roman" w:hAnsi="Times New Roman" w:cs="Times New Roman"/>
          <w:sz w:val="28"/>
          <w:szCs w:val="28"/>
        </w:rPr>
        <w:t>Как отмечалось в научной литературе, под земельным правонарушением понимается "виновное, противоправное действие (бездействие) лица, которое не исполняет обязанности о рациональном и бережном использовании земельных ресурсов, препятствует осуществлению прав и законных интересов собственников земли, ее владельцев и пользователей, нарушает установленный государством земельный правопорядок и управление земле</w:t>
      </w:r>
      <w:r>
        <w:rPr>
          <w:rFonts w:ascii="Times New Roman" w:hAnsi="Times New Roman" w:cs="Times New Roman"/>
          <w:sz w:val="28"/>
          <w:szCs w:val="28"/>
        </w:rPr>
        <w:t>й как национальным богатством".</w:t>
      </w:r>
    </w:p>
    <w:p w:rsidR="00E374B6" w:rsidRDefault="00E374B6" w:rsidP="00A14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B6">
        <w:rPr>
          <w:rFonts w:ascii="Times New Roman" w:hAnsi="Times New Roman" w:cs="Times New Roman"/>
          <w:sz w:val="28"/>
          <w:szCs w:val="28"/>
        </w:rPr>
        <w:t xml:space="preserve">Общим объектом земельных правонарушений являются общественные отношения в области использования и охраны земель. Непосредственным объектом земельного правонарушения могут быть: </w:t>
      </w:r>
    </w:p>
    <w:p w:rsidR="00E374B6" w:rsidRDefault="00E374B6" w:rsidP="00A14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B6">
        <w:rPr>
          <w:rFonts w:ascii="Times New Roman" w:hAnsi="Times New Roman" w:cs="Times New Roman"/>
          <w:sz w:val="28"/>
          <w:szCs w:val="28"/>
        </w:rPr>
        <w:t>а) публичные земельные отношения, например при самовольном занятии земель или нарушении режима заповедника;</w:t>
      </w:r>
    </w:p>
    <w:p w:rsidR="00E374B6" w:rsidRDefault="00E374B6" w:rsidP="00A14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B6">
        <w:rPr>
          <w:rFonts w:ascii="Times New Roman" w:hAnsi="Times New Roman" w:cs="Times New Roman"/>
          <w:sz w:val="28"/>
          <w:szCs w:val="28"/>
        </w:rPr>
        <w:t xml:space="preserve"> б) частные земельные отношения, например при нарушении собственником правового режима земельного участка; </w:t>
      </w:r>
    </w:p>
    <w:p w:rsidR="00E374B6" w:rsidRDefault="00E374B6" w:rsidP="00A14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B6">
        <w:rPr>
          <w:rFonts w:ascii="Times New Roman" w:hAnsi="Times New Roman" w:cs="Times New Roman"/>
          <w:sz w:val="28"/>
          <w:szCs w:val="28"/>
        </w:rPr>
        <w:t xml:space="preserve">в) управленческие отношения, связанные с землей, в том числе при нарушении порядка предоставления или незаконном отводе земельного участка; </w:t>
      </w:r>
    </w:p>
    <w:p w:rsidR="00E374B6" w:rsidRPr="00E374B6" w:rsidRDefault="00E374B6" w:rsidP="00A14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B6">
        <w:rPr>
          <w:rFonts w:ascii="Times New Roman" w:hAnsi="Times New Roman" w:cs="Times New Roman"/>
          <w:sz w:val="28"/>
          <w:szCs w:val="28"/>
        </w:rPr>
        <w:t>г) имущественные земельные отношения, связанные с нарушением права собственности, неправомерн</w:t>
      </w:r>
      <w:r>
        <w:rPr>
          <w:rFonts w:ascii="Times New Roman" w:hAnsi="Times New Roman" w:cs="Times New Roman"/>
          <w:sz w:val="28"/>
          <w:szCs w:val="28"/>
        </w:rPr>
        <w:t>ом занятием земельного участка.</w:t>
      </w:r>
    </w:p>
    <w:p w:rsidR="00E374B6" w:rsidRPr="00E374B6" w:rsidRDefault="00E374B6" w:rsidP="00A14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B6">
        <w:rPr>
          <w:rFonts w:ascii="Times New Roman" w:hAnsi="Times New Roman" w:cs="Times New Roman"/>
          <w:sz w:val="28"/>
          <w:szCs w:val="28"/>
        </w:rPr>
        <w:t>Субъектами земельных правонарушений могут выступать как граждане, так и юридические лица (российские и иностранные), как являющиеся субъектами земельных правоотношений (например, собственники земельных участков в случае нерационального их использования), так и не являющиеся ими, но допустившие нарушение земельного законодательства (на</w:t>
      </w:r>
      <w:r>
        <w:rPr>
          <w:rFonts w:ascii="Times New Roman" w:hAnsi="Times New Roman" w:cs="Times New Roman"/>
          <w:sz w:val="28"/>
          <w:szCs w:val="28"/>
        </w:rPr>
        <w:t>пример, в случае порчи земель).</w:t>
      </w:r>
    </w:p>
    <w:p w:rsidR="00E374B6" w:rsidRPr="00E374B6" w:rsidRDefault="00E374B6" w:rsidP="00A14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B6">
        <w:rPr>
          <w:rFonts w:ascii="Times New Roman" w:hAnsi="Times New Roman" w:cs="Times New Roman"/>
          <w:sz w:val="28"/>
          <w:szCs w:val="28"/>
        </w:rPr>
        <w:t>Объективная сторона земельного правонарушения заключается в нарушении требований земельного законодательства и может быть представлена в виде противоправных действий (например, уничтожение межевых знаков) либо бездействий (например, систематическая неуплата земельного налога). Она может характеризоваться наличием или отсутствием наступивших вредных последствий в результате совершения правонарушения. Факультативными признаками объективной стороны земельного правонарушения могут выступать время, место, сп</w:t>
      </w:r>
      <w:r>
        <w:rPr>
          <w:rFonts w:ascii="Times New Roman" w:hAnsi="Times New Roman" w:cs="Times New Roman"/>
          <w:sz w:val="28"/>
          <w:szCs w:val="28"/>
        </w:rPr>
        <w:t>особ совершения правонарушения.</w:t>
      </w:r>
    </w:p>
    <w:p w:rsidR="00E374B6" w:rsidRPr="00E374B6" w:rsidRDefault="00E374B6" w:rsidP="00A14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B6">
        <w:rPr>
          <w:rFonts w:ascii="Times New Roman" w:hAnsi="Times New Roman" w:cs="Times New Roman"/>
          <w:sz w:val="28"/>
          <w:szCs w:val="28"/>
        </w:rPr>
        <w:t>Субъективная сторона земельного правонарушения характеризуется наличием вины в форме умысла (прямого или косвенного) либо неосторожности (небрежности или легкомыслия). Некоторые правонарушения могут быть совершены как умышленно, так и по неосторожности. Например, уничтожение межевых знаков (ст. 7.2 КоАП РФ) может быть произведено как умышленно путем сжигания или спиливания такого знака, так и в результате наезда на знак транспортн</w:t>
      </w:r>
      <w:r>
        <w:rPr>
          <w:rFonts w:ascii="Times New Roman" w:hAnsi="Times New Roman" w:cs="Times New Roman"/>
          <w:sz w:val="28"/>
          <w:szCs w:val="28"/>
        </w:rPr>
        <w:t>ым средством по неосторожности.</w:t>
      </w:r>
    </w:p>
    <w:p w:rsidR="00E374B6" w:rsidRPr="00E374B6" w:rsidRDefault="00E374B6" w:rsidP="00A14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B6">
        <w:rPr>
          <w:rFonts w:ascii="Times New Roman" w:hAnsi="Times New Roman" w:cs="Times New Roman"/>
          <w:sz w:val="28"/>
          <w:szCs w:val="28"/>
        </w:rPr>
        <w:t>К числу факультативных признаков субъективной стороны относятся цель и мотив совершения данного деяния. Так, регистрация заведомо незаконных сделок с землей, искажение учетных данных государственного кадастра недвижимости образуют состав преступления лишь при совершении этих действий из корыстной или иной личной заин</w:t>
      </w:r>
      <w:r>
        <w:rPr>
          <w:rFonts w:ascii="Times New Roman" w:hAnsi="Times New Roman" w:cs="Times New Roman"/>
          <w:sz w:val="28"/>
          <w:szCs w:val="28"/>
        </w:rPr>
        <w:t>тересованности (ст. 170 УК РФ).</w:t>
      </w:r>
    </w:p>
    <w:p w:rsidR="00E374B6" w:rsidRDefault="00E374B6" w:rsidP="00A14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B6">
        <w:rPr>
          <w:rFonts w:ascii="Times New Roman" w:hAnsi="Times New Roman" w:cs="Times New Roman"/>
          <w:sz w:val="28"/>
          <w:szCs w:val="28"/>
        </w:rPr>
        <w:t>Учитывая,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4B6">
        <w:rPr>
          <w:rFonts w:ascii="Times New Roman" w:hAnsi="Times New Roman" w:cs="Times New Roman"/>
          <w:sz w:val="28"/>
          <w:szCs w:val="28"/>
        </w:rPr>
        <w:t xml:space="preserve"> что земля является неотъемлемой частью окружающей среды, все земельные правонарушения можно разделить на две группы:</w:t>
      </w:r>
    </w:p>
    <w:p w:rsidR="00E374B6" w:rsidRDefault="00E374B6" w:rsidP="00A14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B6">
        <w:rPr>
          <w:rFonts w:ascii="Times New Roman" w:hAnsi="Times New Roman" w:cs="Times New Roman"/>
          <w:sz w:val="28"/>
          <w:szCs w:val="28"/>
        </w:rPr>
        <w:t xml:space="preserve"> а) лишенные экологической окраски и не связанные с причинением вреда земле как составной части окружающей среды, например уничтожение межевых знаков (ст. 7.2 КоАП РФ); </w:t>
      </w:r>
    </w:p>
    <w:p w:rsidR="00E374B6" w:rsidRPr="00E374B6" w:rsidRDefault="00E374B6" w:rsidP="00A14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B6">
        <w:rPr>
          <w:rFonts w:ascii="Times New Roman" w:hAnsi="Times New Roman" w:cs="Times New Roman"/>
          <w:sz w:val="28"/>
          <w:szCs w:val="28"/>
        </w:rPr>
        <w:t xml:space="preserve">б) земельные правонарушения, причиняющие вред землям и являющиеся одновременно экологическими правонарушениями. К их числу, в частности, относятся нарушение правил обращения с пестицидами и агрохимикатами (ст. 8.3 КоАП РФ), порча </w:t>
      </w:r>
      <w:r>
        <w:rPr>
          <w:rFonts w:ascii="Times New Roman" w:hAnsi="Times New Roman" w:cs="Times New Roman"/>
          <w:sz w:val="28"/>
          <w:szCs w:val="28"/>
        </w:rPr>
        <w:t>земель (ст. 8.6 КоАП РФ) и т.д.</w:t>
      </w:r>
    </w:p>
    <w:p w:rsidR="00E374B6" w:rsidRDefault="00E374B6" w:rsidP="00A14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B6">
        <w:rPr>
          <w:rFonts w:ascii="Times New Roman" w:hAnsi="Times New Roman" w:cs="Times New Roman"/>
          <w:sz w:val="28"/>
          <w:szCs w:val="28"/>
        </w:rPr>
        <w:t>За земельные правонарушения может наступать уголовная, административная, дисциплинарная, гражданско-правовая, а также земельно-правовая ответственность. Последняя применяется в форме принудительного изъятия у лица земельного участка, принадлежащего ему на праве землепользования или землевладения, за совершение земельного правонарушения и является самостоятельным видом юридической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4B6" w:rsidRDefault="00E374B6" w:rsidP="00E37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74B6" w:rsidRDefault="00E374B6" w:rsidP="00E374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74B6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374B6" w:rsidRPr="00E374B6" w:rsidRDefault="00E374B6" w:rsidP="00A14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B6">
        <w:rPr>
          <w:rFonts w:ascii="Times New Roman" w:hAnsi="Times New Roman" w:cs="Times New Roman"/>
          <w:sz w:val="28"/>
          <w:szCs w:val="28"/>
        </w:rPr>
        <w:t>Нарушение земельного правопорядка, неисполнение или ненадлежащее исполнение правовых требований безусловно отрицательно сказываются на использовании и охране земель. Важнейшим элементом правового обеспечения рационального использования и охраны земель, защиты прав и законных интересов собственников земли, землепользователей, арендаторов является применение правовых средств воздействия, направленных на устранение нарушения земельного законодательства и прекращение его дальнейшего развития, восстановление нарушенного права и привлечение виновных в нарушении к правовой ответственности. Ответственность за земельные правонарушения в зависимости от применяемых санкций подразделяется на административную, уголовную, гражданско-правовую, дисциплинарную и земельно-правовую.</w:t>
      </w:r>
    </w:p>
    <w:p w:rsidR="00E374B6" w:rsidRPr="00E374B6" w:rsidRDefault="00E374B6" w:rsidP="00A14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B6">
        <w:rPr>
          <w:rFonts w:ascii="Times New Roman" w:hAnsi="Times New Roman" w:cs="Times New Roman"/>
          <w:sz w:val="28"/>
          <w:szCs w:val="28"/>
        </w:rPr>
        <w:t>Административная ответственность наступает за такие противоправные нарушения земельного законодательства, виновные недостатки и упущения в использовании и охране земель, которые по степени своей опасности не требуют уголовного преследования.</w:t>
      </w:r>
    </w:p>
    <w:p w:rsidR="00E374B6" w:rsidRPr="00E374B6" w:rsidRDefault="00E374B6" w:rsidP="00A14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B6">
        <w:rPr>
          <w:rFonts w:ascii="Times New Roman" w:hAnsi="Times New Roman" w:cs="Times New Roman"/>
          <w:sz w:val="28"/>
          <w:szCs w:val="28"/>
        </w:rPr>
        <w:t>Гражданско-правовая и земельно-правовая ответственность называется также имущественной ответственностью за ущерб, причиненный имуществу граждан и юридических лиц, а также жизни и здоровью людей.</w:t>
      </w:r>
    </w:p>
    <w:p w:rsidR="00E374B6" w:rsidRPr="00E374B6" w:rsidRDefault="00E374B6" w:rsidP="00A14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B6">
        <w:rPr>
          <w:rFonts w:ascii="Times New Roman" w:hAnsi="Times New Roman" w:cs="Times New Roman"/>
          <w:sz w:val="28"/>
          <w:szCs w:val="28"/>
        </w:rPr>
        <w:t>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(вредное) воздействие на состояние земель, их загрязнение химическими и радиоактивными веществами, производственными отходами и сточными водами.</w:t>
      </w:r>
    </w:p>
    <w:p w:rsidR="00E374B6" w:rsidRPr="00E374B6" w:rsidRDefault="00E374B6" w:rsidP="00A14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B6">
        <w:rPr>
          <w:rFonts w:ascii="Times New Roman" w:hAnsi="Times New Roman" w:cs="Times New Roman"/>
          <w:sz w:val="28"/>
          <w:szCs w:val="28"/>
        </w:rPr>
        <w:t>Уголовная ответственность применяется за преступления и включает самые строгие меры государственного принуждения. Порядок ее осуществления регламентирован законодательством наиболее детально.</w:t>
      </w:r>
    </w:p>
    <w:p w:rsidR="00E374B6" w:rsidRPr="00E374B6" w:rsidRDefault="00E374B6" w:rsidP="00E374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4B6" w:rsidRPr="00E374B6" w:rsidRDefault="00E374B6" w:rsidP="00E374B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257F" w:rsidRPr="0058257F" w:rsidRDefault="0058257F" w:rsidP="0058257F">
      <w:pPr>
        <w:rPr>
          <w:rFonts w:ascii="Times New Roman" w:hAnsi="Times New Roman" w:cs="Times New Roman"/>
          <w:sz w:val="32"/>
          <w:szCs w:val="32"/>
        </w:rPr>
      </w:pPr>
    </w:p>
    <w:p w:rsidR="0058257F" w:rsidRDefault="00A14B3A" w:rsidP="005825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A14B3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14B3A" w:rsidRDefault="00A14B3A" w:rsidP="00A14B3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кодекс РФ по состоянию на 1 октября 2014 г.</w:t>
      </w:r>
    </w:p>
    <w:p w:rsidR="00A14B3A" w:rsidRDefault="00A14B3A" w:rsidP="00A14B3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кодекс РФ по состоянию на 5 мая 2014 г.</w:t>
      </w:r>
    </w:p>
    <w:p w:rsidR="00634926" w:rsidRDefault="00634926" w:rsidP="0063492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РФ об административных правонарушениях по состоянию на 1 января 2015 г.</w:t>
      </w:r>
    </w:p>
    <w:p w:rsidR="00634926" w:rsidRDefault="00634926" w:rsidP="0063492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 – процессуальный кодекс РФ по состоянию на 8 марта 2015г.</w:t>
      </w:r>
    </w:p>
    <w:p w:rsidR="00634926" w:rsidRDefault="00634926" w:rsidP="0063492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Уголовный кодекс РФ по состоянию на март 2015 г.</w:t>
      </w:r>
    </w:p>
    <w:p w:rsidR="00634926" w:rsidRPr="00A14B3A" w:rsidRDefault="00634926" w:rsidP="0063492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Земельное право </w:t>
      </w:r>
      <w:r w:rsidRPr="0063492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926">
        <w:rPr>
          <w:rFonts w:ascii="Times New Roman" w:hAnsi="Times New Roman" w:cs="Times New Roman"/>
          <w:sz w:val="28"/>
          <w:szCs w:val="28"/>
        </w:rPr>
        <w:t>Х. У</w:t>
      </w:r>
      <w:r>
        <w:rPr>
          <w:rFonts w:ascii="Times New Roman" w:hAnsi="Times New Roman" w:cs="Times New Roman"/>
          <w:sz w:val="28"/>
          <w:szCs w:val="28"/>
        </w:rPr>
        <w:t>люкаев</w:t>
      </w:r>
      <w:r w:rsidRPr="00634926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926">
        <w:rPr>
          <w:rFonts w:ascii="Times New Roman" w:hAnsi="Times New Roman" w:cs="Times New Roman"/>
          <w:sz w:val="28"/>
          <w:szCs w:val="28"/>
        </w:rPr>
        <w:t>Э. Ч</w:t>
      </w:r>
      <w:r>
        <w:rPr>
          <w:rFonts w:ascii="Times New Roman" w:hAnsi="Times New Roman" w:cs="Times New Roman"/>
          <w:sz w:val="28"/>
          <w:szCs w:val="28"/>
        </w:rPr>
        <w:t>уркин, В. В. Нахратов, Д. В. Литвинов 2010 г.</w:t>
      </w:r>
    </w:p>
    <w:p w:rsidR="00A14B3A" w:rsidRPr="00A14B3A" w:rsidRDefault="00A14B3A" w:rsidP="0058257F">
      <w:pPr>
        <w:rPr>
          <w:rFonts w:ascii="Times New Roman" w:hAnsi="Times New Roman" w:cs="Times New Roman"/>
          <w:sz w:val="28"/>
          <w:szCs w:val="28"/>
        </w:rPr>
      </w:pPr>
    </w:p>
    <w:p w:rsidR="00412188" w:rsidRPr="0058257F" w:rsidRDefault="0058257F" w:rsidP="0058257F">
      <w:pPr>
        <w:tabs>
          <w:tab w:val="left" w:pos="8355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412188" w:rsidRPr="0058257F" w:rsidSect="001A5C2D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E17" w:rsidRDefault="00AF4E17" w:rsidP="00634926">
      <w:pPr>
        <w:spacing w:after="0" w:line="240" w:lineRule="auto"/>
      </w:pPr>
      <w:r>
        <w:separator/>
      </w:r>
    </w:p>
  </w:endnote>
  <w:endnote w:type="continuationSeparator" w:id="0">
    <w:p w:rsidR="00AF4E17" w:rsidRDefault="00AF4E17" w:rsidP="0063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885744"/>
      <w:docPartObj>
        <w:docPartGallery w:val="Page Numbers (Bottom of Page)"/>
        <w:docPartUnique/>
      </w:docPartObj>
    </w:sdtPr>
    <w:sdtEndPr/>
    <w:sdtContent>
      <w:p w:rsidR="001A5C2D" w:rsidRDefault="001A5C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AE3">
          <w:rPr>
            <w:noProof/>
          </w:rPr>
          <w:t>1</w:t>
        </w:r>
        <w:r>
          <w:fldChar w:fldCharType="end"/>
        </w:r>
      </w:p>
    </w:sdtContent>
  </w:sdt>
  <w:p w:rsidR="001A5C2D" w:rsidRDefault="001A5C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E17" w:rsidRDefault="00AF4E17" w:rsidP="00634926">
      <w:pPr>
        <w:spacing w:after="0" w:line="240" w:lineRule="auto"/>
      </w:pPr>
      <w:r>
        <w:separator/>
      </w:r>
    </w:p>
  </w:footnote>
  <w:footnote w:type="continuationSeparator" w:id="0">
    <w:p w:rsidR="00AF4E17" w:rsidRDefault="00AF4E17" w:rsidP="0063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405"/>
    <w:multiLevelType w:val="hybridMultilevel"/>
    <w:tmpl w:val="D6809C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15F5C"/>
    <w:multiLevelType w:val="hybridMultilevel"/>
    <w:tmpl w:val="33DA8CDC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18122819"/>
    <w:multiLevelType w:val="hybridMultilevel"/>
    <w:tmpl w:val="F90E3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877FE"/>
    <w:multiLevelType w:val="hybridMultilevel"/>
    <w:tmpl w:val="3574E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81967"/>
    <w:multiLevelType w:val="hybridMultilevel"/>
    <w:tmpl w:val="695ECBA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DC57E0B"/>
    <w:multiLevelType w:val="hybridMultilevel"/>
    <w:tmpl w:val="7B2E31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30602F1"/>
    <w:multiLevelType w:val="hybridMultilevel"/>
    <w:tmpl w:val="F246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07960"/>
    <w:multiLevelType w:val="hybridMultilevel"/>
    <w:tmpl w:val="32CE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A75EE"/>
    <w:multiLevelType w:val="hybridMultilevel"/>
    <w:tmpl w:val="B2D89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60213"/>
    <w:multiLevelType w:val="hybridMultilevel"/>
    <w:tmpl w:val="80527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45CB2"/>
    <w:multiLevelType w:val="hybridMultilevel"/>
    <w:tmpl w:val="8DE4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06595"/>
    <w:multiLevelType w:val="hybridMultilevel"/>
    <w:tmpl w:val="9DC2B0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63"/>
    <w:rsid w:val="000B5F40"/>
    <w:rsid w:val="000E7A2E"/>
    <w:rsid w:val="001A5C2D"/>
    <w:rsid w:val="0032485E"/>
    <w:rsid w:val="003A6AE3"/>
    <w:rsid w:val="00412188"/>
    <w:rsid w:val="00543F99"/>
    <w:rsid w:val="0058257F"/>
    <w:rsid w:val="00634926"/>
    <w:rsid w:val="006D4AE0"/>
    <w:rsid w:val="00A14B3A"/>
    <w:rsid w:val="00AF4E17"/>
    <w:rsid w:val="00BC3FE1"/>
    <w:rsid w:val="00CF198D"/>
    <w:rsid w:val="00E374B6"/>
    <w:rsid w:val="00FE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8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4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4926"/>
  </w:style>
  <w:style w:type="paragraph" w:styleId="a6">
    <w:name w:val="footer"/>
    <w:basedOn w:val="a"/>
    <w:link w:val="a7"/>
    <w:uiPriority w:val="99"/>
    <w:unhideWhenUsed/>
    <w:rsid w:val="00634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4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8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4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4926"/>
  </w:style>
  <w:style w:type="paragraph" w:styleId="a6">
    <w:name w:val="footer"/>
    <w:basedOn w:val="a"/>
    <w:link w:val="a7"/>
    <w:uiPriority w:val="99"/>
    <w:unhideWhenUsed/>
    <w:rsid w:val="00634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4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74BFF-CCD7-4647-AC43-E5B1D2C0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2938</Words>
  <Characters>16749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Dmitrij V Stolpovskih</cp:lastModifiedBy>
  <cp:revision>2</cp:revision>
  <dcterms:created xsi:type="dcterms:W3CDTF">2015-05-05T02:40:00Z</dcterms:created>
  <dcterms:modified xsi:type="dcterms:W3CDTF">2015-05-05T02:40:00Z</dcterms:modified>
</cp:coreProperties>
</file>